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6A78EC" w14:textId="053F94D8" w:rsidR="00DE4381" w:rsidRPr="00160FB9" w:rsidRDefault="00576527" w:rsidP="00036C57">
      <w:pPr>
        <w:jc w:val="both"/>
        <w:rPr>
          <w:b/>
          <w:sz w:val="28"/>
          <w:szCs w:val="28"/>
        </w:rPr>
      </w:pPr>
      <w:r w:rsidRPr="00160FB9">
        <w:rPr>
          <w:b/>
          <w:sz w:val="28"/>
          <w:szCs w:val="28"/>
        </w:rPr>
        <w:t xml:space="preserve">NSCI </w:t>
      </w:r>
      <w:r w:rsidR="00D0404E" w:rsidRPr="00160FB9">
        <w:rPr>
          <w:b/>
          <w:sz w:val="28"/>
          <w:szCs w:val="28"/>
        </w:rPr>
        <w:t xml:space="preserve">1990 Adventures in </w:t>
      </w:r>
      <w:r w:rsidRPr="00160FB9">
        <w:rPr>
          <w:b/>
          <w:sz w:val="28"/>
          <w:szCs w:val="28"/>
        </w:rPr>
        <w:t xml:space="preserve"> Neuroscience</w:t>
      </w:r>
    </w:p>
    <w:p w14:paraId="0F85C8A9" w14:textId="77777777" w:rsidR="009A5DAB" w:rsidRPr="0052453E" w:rsidRDefault="009A5DAB" w:rsidP="00036C57">
      <w:pPr>
        <w:jc w:val="both"/>
        <w:rPr>
          <w:b/>
        </w:rPr>
      </w:pPr>
    </w:p>
    <w:p w14:paraId="1A6FA475" w14:textId="77777777" w:rsidR="00CC41DC" w:rsidRPr="0052453E" w:rsidRDefault="00CC41DC" w:rsidP="00036C57">
      <w:pPr>
        <w:jc w:val="both"/>
      </w:pPr>
      <w:r w:rsidRPr="0052453E">
        <w:rPr>
          <w:b/>
        </w:rPr>
        <w:t>Instructor:</w:t>
      </w:r>
      <w:r w:rsidRPr="0052453E">
        <w:t xml:space="preserve"> Alicia Ebert, PhD</w:t>
      </w:r>
    </w:p>
    <w:p w14:paraId="2FEBD9D8" w14:textId="19526FF5" w:rsidR="007B5194" w:rsidRPr="007B5194" w:rsidRDefault="00CC41DC" w:rsidP="00036C57">
      <w:pPr>
        <w:jc w:val="both"/>
        <w:rPr>
          <w:color w:val="0000FF"/>
          <w:u w:val="single"/>
        </w:rPr>
      </w:pPr>
      <w:r w:rsidRPr="0052453E">
        <w:rPr>
          <w:b/>
        </w:rPr>
        <w:t>E-mail:</w:t>
      </w:r>
      <w:r w:rsidRPr="0052453E">
        <w:t xml:space="preserve"> </w:t>
      </w:r>
      <w:hyperlink r:id="rId5" w:history="1">
        <w:r w:rsidR="004552C3" w:rsidRPr="00DF6FFE">
          <w:rPr>
            <w:rStyle w:val="Hyperlink"/>
          </w:rPr>
          <w:t>Alicia.ebert@uvm.edu</w:t>
        </w:r>
      </w:hyperlink>
    </w:p>
    <w:p w14:paraId="4D6094C7" w14:textId="77777777" w:rsidR="00F5606D" w:rsidRDefault="00F5606D" w:rsidP="00036C57">
      <w:pPr>
        <w:jc w:val="both"/>
        <w:rPr>
          <w:b/>
          <w:bCs/>
        </w:rPr>
      </w:pPr>
    </w:p>
    <w:p w14:paraId="037BE227" w14:textId="7892D4A7" w:rsidR="00792ABE" w:rsidRPr="00792ABE" w:rsidRDefault="00792ABE" w:rsidP="00036C57">
      <w:pPr>
        <w:jc w:val="both"/>
      </w:pPr>
      <w:r w:rsidRPr="00D0404E">
        <w:rPr>
          <w:b/>
          <w:bCs/>
        </w:rPr>
        <w:t xml:space="preserve">Course meeting: </w:t>
      </w:r>
      <w:r w:rsidRPr="00D0404E">
        <w:t xml:space="preserve">This course will have a synchronous lecture </w:t>
      </w:r>
      <w:r w:rsidRPr="00D0404E">
        <w:rPr>
          <w:b/>
          <w:bCs/>
        </w:rPr>
        <w:t>Monday – Thursday from 11-12:00 Easter</w:t>
      </w:r>
      <w:r w:rsidR="00F4705A" w:rsidRPr="00D0404E">
        <w:rPr>
          <w:b/>
          <w:bCs/>
        </w:rPr>
        <w:t>n</w:t>
      </w:r>
      <w:r w:rsidRPr="00D0404E">
        <w:rPr>
          <w:b/>
          <w:bCs/>
        </w:rPr>
        <w:t xml:space="preserve"> time</w:t>
      </w:r>
      <w:r w:rsidRPr="00D0404E">
        <w:t xml:space="preserve">. Attendance during this </w:t>
      </w:r>
      <w:r w:rsidR="00F4705A" w:rsidRPr="00D0404E">
        <w:t xml:space="preserve">class </w:t>
      </w:r>
      <w:r w:rsidRPr="00D0404E">
        <w:t xml:space="preserve">time is encouraged </w:t>
      </w:r>
      <w:r w:rsidR="001B619E" w:rsidRPr="00D0404E">
        <w:t xml:space="preserve">to engage in class discussions and ask questions about the course content. I understand </w:t>
      </w:r>
      <w:r w:rsidR="00450BCD" w:rsidRPr="00D0404E">
        <w:t xml:space="preserve">commitments may arise that make attendance during this time a </w:t>
      </w:r>
      <w:r w:rsidR="00904EE0" w:rsidRPr="00D0404E">
        <w:t>challenge,</w:t>
      </w:r>
      <w:r w:rsidR="00450BCD" w:rsidRPr="00D0404E">
        <w:t xml:space="preserve"> so attendance is not</w:t>
      </w:r>
      <w:r w:rsidRPr="00D0404E">
        <w:t xml:space="preserve"> required. All lectures will be recorded</w:t>
      </w:r>
      <w:r w:rsidR="00B420C1" w:rsidRPr="00D0404E">
        <w:t>, close captioned, and posted on Brightspace</w:t>
      </w:r>
      <w:r w:rsidR="00450BCD" w:rsidRPr="00D0404E">
        <w:t xml:space="preserve"> by the end of the day</w:t>
      </w:r>
      <w:r w:rsidR="00B420C1" w:rsidRPr="00D0404E">
        <w:t>.</w:t>
      </w:r>
      <w:r w:rsidR="00B420C1">
        <w:t xml:space="preserve"> </w:t>
      </w:r>
    </w:p>
    <w:p w14:paraId="65EE6B19" w14:textId="77777777" w:rsidR="00904EE0" w:rsidRDefault="00904EE0" w:rsidP="00036C57">
      <w:pPr>
        <w:jc w:val="both"/>
      </w:pPr>
    </w:p>
    <w:p w14:paraId="01540E62" w14:textId="27ADA902" w:rsidR="00904EE0" w:rsidRPr="00904EE0" w:rsidRDefault="00904EE0" w:rsidP="00036C57">
      <w:pPr>
        <w:jc w:val="both"/>
      </w:pPr>
      <w:r w:rsidRPr="00D0404E">
        <w:rPr>
          <w:b/>
          <w:bCs/>
        </w:rPr>
        <w:t xml:space="preserve">Office hours: </w:t>
      </w:r>
      <w:r w:rsidRPr="00D0404E">
        <w:t xml:space="preserve">I will host weekly office hours </w:t>
      </w:r>
      <w:r w:rsidR="00D274B7" w:rsidRPr="00D0404E">
        <w:rPr>
          <w:b/>
          <w:bCs/>
        </w:rPr>
        <w:t>Friday from 10-11 Eastern time</w:t>
      </w:r>
      <w:r w:rsidR="00D274B7" w:rsidRPr="00D0404E">
        <w:t xml:space="preserve"> </w:t>
      </w:r>
      <w:r w:rsidRPr="00D0404E">
        <w:t xml:space="preserve">where you can meet with me to </w:t>
      </w:r>
      <w:r w:rsidR="001C4893" w:rsidRPr="00D0404E">
        <w:t xml:space="preserve">get clarification on course content, </w:t>
      </w:r>
      <w:r w:rsidR="006831CA" w:rsidRPr="00D0404E">
        <w:t xml:space="preserve">discuss questions from quizzes or exams, </w:t>
      </w:r>
      <w:r w:rsidR="001C4893" w:rsidRPr="00D0404E">
        <w:t xml:space="preserve">chat about your future plans, or anything </w:t>
      </w:r>
      <w:r w:rsidR="006831CA" w:rsidRPr="00D0404E">
        <w:t xml:space="preserve">else </w:t>
      </w:r>
      <w:r w:rsidR="001C4893" w:rsidRPr="00D0404E">
        <w:t>on your mind!</w:t>
      </w:r>
      <w:r w:rsidR="006831CA" w:rsidRPr="00D0404E">
        <w:t xml:space="preserve"> I set these hours aside each week for you and you only so please stop by </w:t>
      </w:r>
      <w:r w:rsidR="00D0404E">
        <w:t>even just t</w:t>
      </w:r>
      <w:r w:rsidR="006831CA" w:rsidRPr="00D0404E">
        <w:t xml:space="preserve">o say hello. </w:t>
      </w:r>
      <w:r w:rsidR="00D274B7" w:rsidRPr="00D0404E">
        <w:t>I have provided a Teams link to this weekly</w:t>
      </w:r>
      <w:r w:rsidR="008C77A8" w:rsidRPr="00D0404E">
        <w:t xml:space="preserve"> optional meeting so check your email or Teams Calendar for the link.</w:t>
      </w:r>
      <w:r w:rsidR="001609E5" w:rsidRPr="00D0404E">
        <w:t xml:space="preserve"> If this time does not work for you, please email me to set up a time where we can meet. My schedule is fairly flexible during this class so we can make something work.</w:t>
      </w:r>
      <w:r w:rsidR="00D0404E" w:rsidRPr="00D0404E">
        <w:t xml:space="preserve"> </w:t>
      </w:r>
      <w:r w:rsidR="00D0404E">
        <w:t>You can expect a response from me usually within a few hours or first thing in the morning if you post later at night.</w:t>
      </w:r>
    </w:p>
    <w:p w14:paraId="621BB69A" w14:textId="77777777" w:rsidR="007B5194" w:rsidRPr="0052453E" w:rsidRDefault="007B5194" w:rsidP="00036C57">
      <w:pPr>
        <w:jc w:val="both"/>
      </w:pPr>
    </w:p>
    <w:p w14:paraId="3E144666" w14:textId="545EC5DC" w:rsidR="00AC3EBD" w:rsidRPr="00AC3EBD" w:rsidRDefault="00CC41DC" w:rsidP="00AC3EBD">
      <w:pPr>
        <w:jc w:val="both"/>
        <w:rPr>
          <w:b/>
        </w:rPr>
      </w:pPr>
      <w:r w:rsidRPr="0052453E">
        <w:rPr>
          <w:b/>
        </w:rPr>
        <w:t>Course Description:</w:t>
      </w:r>
      <w:r w:rsidR="00036C57">
        <w:rPr>
          <w:b/>
        </w:rPr>
        <w:t xml:space="preserve"> </w:t>
      </w:r>
      <w:r w:rsidRPr="0052453E">
        <w:t xml:space="preserve">The aim of this course is to </w:t>
      </w:r>
      <w:r w:rsidR="00576527">
        <w:t>introduce</w:t>
      </w:r>
      <w:r w:rsidRPr="0052453E">
        <w:t xml:space="preserve"> fu</w:t>
      </w:r>
      <w:r w:rsidR="003765B8">
        <w:t xml:space="preserve">ndamental concepts in </w:t>
      </w:r>
      <w:r w:rsidR="00576527">
        <w:t>Neuroscience</w:t>
      </w:r>
      <w:r w:rsidRPr="0052453E">
        <w:t xml:space="preserve">. </w:t>
      </w:r>
      <w:r w:rsidR="00866B04">
        <w:t>The course will be broken into four modules</w:t>
      </w:r>
      <w:r w:rsidR="00991467">
        <w:t xml:space="preserve">; 1. Electrical properties of </w:t>
      </w:r>
      <w:r w:rsidR="00B34587">
        <w:t>the neuron, 2. Synapses and net</w:t>
      </w:r>
      <w:r w:rsidR="00991467">
        <w:t>w</w:t>
      </w:r>
      <w:r w:rsidR="00B34587">
        <w:t>o</w:t>
      </w:r>
      <w:r w:rsidR="00991467">
        <w:t>rks, 3. Sensory systems, and 4. Beyond the cell.</w:t>
      </w:r>
      <w:r w:rsidR="00576527">
        <w:t xml:space="preserve"> </w:t>
      </w:r>
      <w:r w:rsidR="00991467">
        <w:t xml:space="preserve"> In addition, </w:t>
      </w:r>
      <w:r w:rsidR="00B34587">
        <w:t xml:space="preserve">throughout the course </w:t>
      </w:r>
      <w:r w:rsidR="00991467">
        <w:t>there will be a student-led disco</w:t>
      </w:r>
      <w:r w:rsidR="00576527">
        <w:t xml:space="preserve">very of </w:t>
      </w:r>
      <w:r w:rsidR="00B34587">
        <w:t xml:space="preserve">expression, </w:t>
      </w:r>
      <w:r w:rsidR="00576527">
        <w:t>structure and function of a gene of interest and how it relates to human disease</w:t>
      </w:r>
      <w:r w:rsidR="00B34587">
        <w:t>.</w:t>
      </w:r>
      <w:r w:rsidR="00AC3EBD">
        <w:t xml:space="preserve"> </w:t>
      </w:r>
      <w:r w:rsidR="00B17B70">
        <w:t>Lectures will be synchronous</w:t>
      </w:r>
      <w:r w:rsidR="00D0404E">
        <w:t xml:space="preserve"> but recorded</w:t>
      </w:r>
      <w:r w:rsidR="00F94EFF">
        <w:t xml:space="preserve"> </w:t>
      </w:r>
      <w:r w:rsidR="00B17B70">
        <w:t>to allow students to work on their own time</w:t>
      </w:r>
      <w:r w:rsidR="007B56A1">
        <w:t>, and there will be four each week</w:t>
      </w:r>
      <w:r w:rsidR="00B17B70">
        <w:t xml:space="preserve">. </w:t>
      </w:r>
    </w:p>
    <w:p w14:paraId="2A1D38AE" w14:textId="77777777" w:rsidR="00AC3EBD" w:rsidRPr="0052453E" w:rsidRDefault="00AC3EBD" w:rsidP="00036C57">
      <w:pPr>
        <w:jc w:val="both"/>
      </w:pPr>
    </w:p>
    <w:p w14:paraId="4C6064FE" w14:textId="77777777" w:rsidR="00CC41DC" w:rsidRPr="0052453E" w:rsidRDefault="00CC41DC" w:rsidP="00036C57">
      <w:pPr>
        <w:jc w:val="both"/>
        <w:rPr>
          <w:b/>
        </w:rPr>
      </w:pPr>
      <w:r w:rsidRPr="0052453E">
        <w:rPr>
          <w:b/>
        </w:rPr>
        <w:t xml:space="preserve">Learning Objectives: </w:t>
      </w:r>
    </w:p>
    <w:p w14:paraId="290F3B91" w14:textId="5792C806" w:rsidR="00CC41DC" w:rsidRPr="0052453E" w:rsidRDefault="004B5DD4" w:rsidP="00036C57">
      <w:pPr>
        <w:pStyle w:val="ListParagraph"/>
        <w:numPr>
          <w:ilvl w:val="0"/>
          <w:numId w:val="1"/>
        </w:numPr>
        <w:jc w:val="both"/>
      </w:pPr>
      <w:r>
        <w:t>Acquire foundational knowledge in</w:t>
      </w:r>
      <w:r w:rsidR="00CC41DC" w:rsidRPr="0052453E">
        <w:t xml:space="preserve"> </w:t>
      </w:r>
      <w:r w:rsidR="004552C3">
        <w:t>Neuroscience</w:t>
      </w:r>
      <w:r w:rsidR="00CC41DC" w:rsidRPr="0052453E">
        <w:t xml:space="preserve"> emphasizing the </w:t>
      </w:r>
      <w:r w:rsidR="004552C3">
        <w:t xml:space="preserve">breadth </w:t>
      </w:r>
      <w:r w:rsidR="00D0404E">
        <w:t>of</w:t>
      </w:r>
      <w:r w:rsidR="004552C3">
        <w:t xml:space="preserve"> the </w:t>
      </w:r>
      <w:r w:rsidR="00D0404E">
        <w:t>discipline</w:t>
      </w:r>
      <w:r w:rsidR="00B34587">
        <w:t>.</w:t>
      </w:r>
    </w:p>
    <w:p w14:paraId="3F7A7698" w14:textId="537BAE36" w:rsidR="004B5DD4" w:rsidRDefault="004552C3" w:rsidP="00036C57">
      <w:pPr>
        <w:pStyle w:val="ListParagraph"/>
        <w:numPr>
          <w:ilvl w:val="0"/>
          <w:numId w:val="1"/>
        </w:numPr>
        <w:jc w:val="both"/>
      </w:pPr>
      <w:r>
        <w:t>Investigate</w:t>
      </w:r>
      <w:r w:rsidR="002A7C0A">
        <w:t xml:space="preserve"> the</w:t>
      </w:r>
      <w:r>
        <w:t xml:space="preserve"> function of a gene of interest from a cellular and molecu</w:t>
      </w:r>
      <w:r w:rsidR="006662CE">
        <w:t xml:space="preserve">lar level leading to mechanisms of </w:t>
      </w:r>
      <w:r w:rsidR="008C10B4">
        <w:t xml:space="preserve">human </w:t>
      </w:r>
      <w:r>
        <w:t>disease.</w:t>
      </w:r>
    </w:p>
    <w:p w14:paraId="4AD72090" w14:textId="1B960AD6" w:rsidR="00B0205E" w:rsidRPr="0052453E" w:rsidRDefault="00B0205E" w:rsidP="00036C57">
      <w:pPr>
        <w:pStyle w:val="ListParagraph"/>
        <w:numPr>
          <w:ilvl w:val="0"/>
          <w:numId w:val="1"/>
        </w:numPr>
        <w:jc w:val="both"/>
      </w:pPr>
      <w:r>
        <w:t xml:space="preserve">Collect data and </w:t>
      </w:r>
      <w:r w:rsidR="005E52D1">
        <w:t>g</w:t>
      </w:r>
      <w:r>
        <w:t>enerate a poster to present data in a visual format.</w:t>
      </w:r>
    </w:p>
    <w:p w14:paraId="708714D3" w14:textId="77777777" w:rsidR="009A5DAB" w:rsidRPr="0052453E" w:rsidRDefault="009A5DAB" w:rsidP="00036C57">
      <w:pPr>
        <w:jc w:val="both"/>
      </w:pPr>
    </w:p>
    <w:p w14:paraId="314F06EB" w14:textId="54EF26CB" w:rsidR="004552C3" w:rsidRPr="004552C3" w:rsidRDefault="004552C3" w:rsidP="00036C57">
      <w:pPr>
        <w:jc w:val="both"/>
      </w:pPr>
      <w:r>
        <w:rPr>
          <w:b/>
        </w:rPr>
        <w:t xml:space="preserve">Technology requirements: </w:t>
      </w:r>
      <w:r>
        <w:t xml:space="preserve">Students will need to have access to internet, word processing and </w:t>
      </w:r>
      <w:r w:rsidR="00C1734D">
        <w:t xml:space="preserve">software to make a poster such as </w:t>
      </w:r>
      <w:r>
        <w:t>PowerPoint</w:t>
      </w:r>
      <w:r w:rsidR="00F85F9C">
        <w:t xml:space="preserve"> (available through UVM)</w:t>
      </w:r>
      <w:r>
        <w:t>.</w:t>
      </w:r>
      <w:r w:rsidR="006662CE">
        <w:t xml:space="preserve"> </w:t>
      </w:r>
      <w:r w:rsidR="00145FC0">
        <w:t xml:space="preserve">All videos and assignments will be </w:t>
      </w:r>
      <w:r>
        <w:t>post</w:t>
      </w:r>
      <w:r w:rsidR="00145FC0">
        <w:t>ed</w:t>
      </w:r>
      <w:r>
        <w:t xml:space="preserve"> </w:t>
      </w:r>
      <w:r w:rsidR="00C1734D">
        <w:t>on Brightspace</w:t>
      </w:r>
      <w:r>
        <w:t xml:space="preserve"> </w:t>
      </w:r>
      <w:r w:rsidR="00B0205E">
        <w:t>and Microsoft Teams</w:t>
      </w:r>
      <w:r>
        <w:t xml:space="preserve">. </w:t>
      </w:r>
      <w:r w:rsidR="00B42E47">
        <w:t xml:space="preserve">Office hours will be </w:t>
      </w:r>
      <w:r w:rsidR="00B0205E">
        <w:t xml:space="preserve">weekly </w:t>
      </w:r>
      <w:r w:rsidR="00B42E47">
        <w:t>on Microsoft Teams.</w:t>
      </w:r>
    </w:p>
    <w:p w14:paraId="78793567" w14:textId="77777777" w:rsidR="004552C3" w:rsidRDefault="004552C3" w:rsidP="00036C57">
      <w:pPr>
        <w:jc w:val="both"/>
        <w:rPr>
          <w:b/>
        </w:rPr>
      </w:pPr>
    </w:p>
    <w:p w14:paraId="191723D4" w14:textId="26F96DFD" w:rsidR="009A5DAB" w:rsidRPr="00AC3EBD" w:rsidRDefault="009A5DAB" w:rsidP="00036C57">
      <w:pPr>
        <w:jc w:val="both"/>
        <w:rPr>
          <w:b/>
        </w:rPr>
      </w:pPr>
      <w:r w:rsidRPr="00AC3EBD">
        <w:rPr>
          <w:b/>
        </w:rPr>
        <w:t>Evaluation:</w:t>
      </w:r>
    </w:p>
    <w:p w14:paraId="27C64167" w14:textId="6586A14E" w:rsidR="009A5DAB" w:rsidRPr="00AC3EBD" w:rsidRDefault="004552C3" w:rsidP="00036C57">
      <w:pPr>
        <w:jc w:val="both"/>
      </w:pPr>
      <w:r w:rsidRPr="00AC3EBD">
        <w:rPr>
          <w:b/>
        </w:rPr>
        <w:t>Quizzes</w:t>
      </w:r>
      <w:r w:rsidR="00642546">
        <w:rPr>
          <w:b/>
        </w:rPr>
        <w:t xml:space="preserve"> and Exams</w:t>
      </w:r>
      <w:r w:rsidRPr="00AC3EBD">
        <w:rPr>
          <w:b/>
        </w:rPr>
        <w:t>:</w:t>
      </w:r>
      <w:r w:rsidR="00B34587">
        <w:t xml:space="preserve"> There will be </w:t>
      </w:r>
      <w:r w:rsidR="00642546">
        <w:t xml:space="preserve">short quizzes </w:t>
      </w:r>
      <w:r w:rsidR="00C1734D">
        <w:t xml:space="preserve">daily </w:t>
      </w:r>
      <w:r w:rsidR="00B0205E">
        <w:t>following</w:t>
      </w:r>
      <w:r w:rsidR="00642546">
        <w:t xml:space="preserve"> each lecture. Additionally, weekly exams will be assigned at the end of </w:t>
      </w:r>
      <w:r w:rsidR="007B56A1">
        <w:t xml:space="preserve">each of </w:t>
      </w:r>
      <w:r w:rsidR="00B42E47">
        <w:t>the first three</w:t>
      </w:r>
      <w:r w:rsidR="00642546">
        <w:t xml:space="preserve"> module</w:t>
      </w:r>
      <w:r w:rsidR="00B42E47">
        <w:t>s</w:t>
      </w:r>
      <w:r w:rsidRPr="00AC3EBD">
        <w:t xml:space="preserve">. </w:t>
      </w:r>
      <w:r w:rsidR="00185C23" w:rsidRPr="00635D66">
        <w:rPr>
          <w:u w:val="single"/>
        </w:rPr>
        <w:t>They will be assigned Friday at 8:00</w:t>
      </w:r>
      <w:r w:rsidR="00635D66" w:rsidRPr="00635D66">
        <w:rPr>
          <w:u w:val="single"/>
        </w:rPr>
        <w:t xml:space="preserve"> </w:t>
      </w:r>
      <w:r w:rsidR="00185C23" w:rsidRPr="00635D66">
        <w:rPr>
          <w:u w:val="single"/>
        </w:rPr>
        <w:t xml:space="preserve">AM and are due Sunday at </w:t>
      </w:r>
      <w:r w:rsidR="00635D66" w:rsidRPr="00635D66">
        <w:rPr>
          <w:u w:val="single"/>
        </w:rPr>
        <w:t>11:59 EST</w:t>
      </w:r>
      <w:r w:rsidR="00185C23">
        <w:t xml:space="preserve">. </w:t>
      </w:r>
      <w:r w:rsidRPr="00AC3EBD">
        <w:t xml:space="preserve">All </w:t>
      </w:r>
      <w:r w:rsidR="00642546">
        <w:t>quizzes and exams</w:t>
      </w:r>
      <w:r w:rsidRPr="00AC3EBD">
        <w:t xml:space="preserve"> will be </w:t>
      </w:r>
      <w:r w:rsidR="002D356E" w:rsidRPr="00AC3EBD">
        <w:lastRenderedPageBreak/>
        <w:t xml:space="preserve">given </w:t>
      </w:r>
      <w:r w:rsidRPr="00AC3EBD">
        <w:t xml:space="preserve">on </w:t>
      </w:r>
      <w:r w:rsidR="00C1734D">
        <w:t>Brightspace</w:t>
      </w:r>
      <w:r w:rsidRPr="00AC3EBD">
        <w:t xml:space="preserve">. </w:t>
      </w:r>
      <w:r w:rsidR="00635D66">
        <w:t>There will be no make-up exams without prior approval and late work will not be accepted.</w:t>
      </w:r>
    </w:p>
    <w:p w14:paraId="0392BE26" w14:textId="77777777" w:rsidR="0053742D" w:rsidRPr="00CD3602" w:rsidRDefault="0053742D" w:rsidP="00036C57">
      <w:pPr>
        <w:jc w:val="both"/>
        <w:rPr>
          <w:b/>
          <w:highlight w:val="yellow"/>
        </w:rPr>
      </w:pPr>
    </w:p>
    <w:p w14:paraId="7B6AAADF" w14:textId="569DE372" w:rsidR="0053742D" w:rsidRPr="00AC3EBD" w:rsidRDefault="004552C3" w:rsidP="00036C57">
      <w:pPr>
        <w:jc w:val="both"/>
      </w:pPr>
      <w:r w:rsidRPr="00AC3EBD">
        <w:rPr>
          <w:b/>
        </w:rPr>
        <w:t xml:space="preserve">Assignments: </w:t>
      </w:r>
      <w:r w:rsidR="00B34587">
        <w:t>For the gene discovery</w:t>
      </w:r>
      <w:r w:rsidR="005E52D1">
        <w:t xml:space="preserve"> project</w:t>
      </w:r>
      <w:r w:rsidR="00B34587">
        <w:t>,</w:t>
      </w:r>
      <w:r w:rsidR="00AC3EBD" w:rsidRPr="00AC3EBD">
        <w:t xml:space="preserve"> students will be completing </w:t>
      </w:r>
      <w:r w:rsidR="005E52D1">
        <w:t xml:space="preserve">8 </w:t>
      </w:r>
      <w:r w:rsidR="00AC3EBD" w:rsidRPr="00AC3EBD">
        <w:t xml:space="preserve">assignments on their </w:t>
      </w:r>
      <w:r w:rsidR="005E52D1">
        <w:t xml:space="preserve">assigned </w:t>
      </w:r>
      <w:r w:rsidR="00AC3EBD" w:rsidRPr="00AC3EBD">
        <w:t>gene of interest</w:t>
      </w:r>
      <w:r w:rsidR="00B34587">
        <w:t xml:space="preserve">. </w:t>
      </w:r>
      <w:r w:rsidR="002A7C0A">
        <w:t xml:space="preserve">All modules will be posted at the beginning of the course to allow students to progress at their own pace. </w:t>
      </w:r>
      <w:r w:rsidR="005E52D1">
        <w:t>There will be a short write-up due after each module.</w:t>
      </w:r>
    </w:p>
    <w:p w14:paraId="11997078" w14:textId="621EA94D" w:rsidR="009A5DAB" w:rsidRPr="00CD3602" w:rsidRDefault="009A5DAB" w:rsidP="00036C57">
      <w:pPr>
        <w:jc w:val="both"/>
        <w:rPr>
          <w:b/>
          <w:highlight w:val="yellow"/>
        </w:rPr>
      </w:pPr>
    </w:p>
    <w:p w14:paraId="7DD61161" w14:textId="57495EF9" w:rsidR="00B34587" w:rsidRPr="00B34587" w:rsidRDefault="004552C3" w:rsidP="000956C5">
      <w:pPr>
        <w:jc w:val="both"/>
      </w:pPr>
      <w:r w:rsidRPr="000956C5">
        <w:rPr>
          <w:b/>
        </w:rPr>
        <w:t xml:space="preserve">Final </w:t>
      </w:r>
      <w:r w:rsidR="00B42E47" w:rsidRPr="000956C5">
        <w:rPr>
          <w:b/>
        </w:rPr>
        <w:t>project</w:t>
      </w:r>
      <w:r w:rsidRPr="000956C5">
        <w:rPr>
          <w:b/>
        </w:rPr>
        <w:t xml:space="preserve">: </w:t>
      </w:r>
      <w:r w:rsidR="005E52D1">
        <w:t>At the beginning of</w:t>
      </w:r>
      <w:r w:rsidR="00B34587">
        <w:t xml:space="preserve"> the last week of</w:t>
      </w:r>
      <w:r w:rsidRPr="00AC3EBD">
        <w:t xml:space="preserve"> the course, students will </w:t>
      </w:r>
      <w:r w:rsidR="00422E15" w:rsidRPr="00AC3EBD">
        <w:t xml:space="preserve">generate a poster </w:t>
      </w:r>
      <w:r w:rsidRPr="00AC3EBD">
        <w:t>on the</w:t>
      </w:r>
      <w:r w:rsidR="00422E15" w:rsidRPr="00AC3EBD">
        <w:t>ir discoveries on</w:t>
      </w:r>
      <w:r w:rsidRPr="00AC3EBD">
        <w:t xml:space="preserve"> their gene of interest</w:t>
      </w:r>
      <w:r w:rsidR="00422E15" w:rsidRPr="00AC3EBD">
        <w:t>.</w:t>
      </w:r>
      <w:r w:rsidR="00AC3EBD" w:rsidRPr="00AC3EBD">
        <w:t xml:space="preserve"> </w:t>
      </w:r>
      <w:r w:rsidR="00B42E47">
        <w:t xml:space="preserve">There will be virtual poster session </w:t>
      </w:r>
      <w:r w:rsidR="005E52D1">
        <w:t xml:space="preserve">on </w:t>
      </w:r>
      <w:r w:rsidR="00C1734D">
        <w:t>Brightspace</w:t>
      </w:r>
      <w:r w:rsidR="005E52D1">
        <w:t xml:space="preserve"> </w:t>
      </w:r>
      <w:r w:rsidR="00B42E47">
        <w:t xml:space="preserve">where students will look at each other’s posters and </w:t>
      </w:r>
      <w:r w:rsidR="005E52D1">
        <w:t xml:space="preserve">make </w:t>
      </w:r>
      <w:r w:rsidR="00B42E47">
        <w:t>comment</w:t>
      </w:r>
      <w:r w:rsidR="005E52D1">
        <w:t>s</w:t>
      </w:r>
      <w:r w:rsidR="00B42E47">
        <w:t>.</w:t>
      </w:r>
    </w:p>
    <w:p w14:paraId="75409CF1" w14:textId="77777777" w:rsidR="005E52D1" w:rsidRDefault="005E52D1" w:rsidP="00036C57">
      <w:pPr>
        <w:jc w:val="both"/>
        <w:rPr>
          <w:b/>
        </w:rPr>
      </w:pPr>
    </w:p>
    <w:p w14:paraId="3F4189AC" w14:textId="527DE66D" w:rsidR="005E52D1" w:rsidRPr="00F026A6" w:rsidRDefault="005E52D1" w:rsidP="00036C57">
      <w:pPr>
        <w:jc w:val="both"/>
        <w:rPr>
          <w:b/>
          <w:u w:val="single"/>
        </w:rPr>
      </w:pPr>
      <w:r w:rsidRPr="00F026A6">
        <w:rPr>
          <w:b/>
          <w:u w:val="single"/>
        </w:rPr>
        <w:t>Point</w:t>
      </w:r>
      <w:r w:rsidR="00F026A6" w:rsidRPr="00F026A6">
        <w:rPr>
          <w:b/>
          <w:u w:val="single"/>
        </w:rPr>
        <w:t>s</w:t>
      </w:r>
      <w:r w:rsidRPr="00F026A6">
        <w:rPr>
          <w:b/>
          <w:u w:val="single"/>
        </w:rPr>
        <w:t xml:space="preserve"> Breakdown</w:t>
      </w:r>
      <w:r w:rsidR="004D4473">
        <w:rPr>
          <w:b/>
          <w:u w:val="single"/>
        </w:rPr>
        <w:t>:</w:t>
      </w:r>
    </w:p>
    <w:p w14:paraId="76E5798C" w14:textId="77777777" w:rsidR="005E52D1" w:rsidRDefault="005E52D1" w:rsidP="00036C57">
      <w:pPr>
        <w:jc w:val="both"/>
        <w:rPr>
          <w:b/>
        </w:rPr>
      </w:pPr>
    </w:p>
    <w:p w14:paraId="00578FA4" w14:textId="7DB5963E" w:rsidR="00531AEC" w:rsidRPr="00AC3EBD" w:rsidRDefault="00762FCC" w:rsidP="00036C57">
      <w:pPr>
        <w:jc w:val="both"/>
        <w:rPr>
          <w:b/>
        </w:rPr>
      </w:pPr>
      <w:r>
        <w:rPr>
          <w:b/>
        </w:rPr>
        <w:t>E</w:t>
      </w:r>
      <w:r w:rsidR="00642546">
        <w:rPr>
          <w:b/>
        </w:rPr>
        <w:t>xams</w:t>
      </w:r>
      <w:r w:rsidR="002146AC" w:rsidRPr="00AC3EBD">
        <w:rPr>
          <w:b/>
        </w:rPr>
        <w:t xml:space="preserve">: </w:t>
      </w:r>
      <w:r w:rsidR="00B42E47">
        <w:t>5</w:t>
      </w:r>
      <w:r w:rsidR="002A7C0A">
        <w:t>0</w:t>
      </w:r>
      <w:r w:rsidR="00B34587">
        <w:t xml:space="preserve"> pts each X </w:t>
      </w:r>
      <w:r w:rsidR="00B42E47">
        <w:t>3</w:t>
      </w:r>
      <w:r w:rsidR="00B34587">
        <w:tab/>
      </w:r>
      <w:r w:rsidR="002146AC" w:rsidRPr="00AC3EBD">
        <w:rPr>
          <w:b/>
        </w:rPr>
        <w:tab/>
      </w:r>
      <w:r w:rsidR="007B450C">
        <w:rPr>
          <w:b/>
        </w:rPr>
        <w:t xml:space="preserve">            </w:t>
      </w:r>
      <w:r w:rsidR="00B42E47">
        <w:rPr>
          <w:b/>
        </w:rPr>
        <w:t>15</w:t>
      </w:r>
      <w:r w:rsidR="00A46F5B" w:rsidRPr="00AC3EBD">
        <w:rPr>
          <w:b/>
        </w:rPr>
        <w:t>0</w:t>
      </w:r>
      <w:r w:rsidR="00531AEC" w:rsidRPr="00AC3EBD">
        <w:rPr>
          <w:b/>
        </w:rPr>
        <w:t xml:space="preserve"> pts</w:t>
      </w:r>
    </w:p>
    <w:p w14:paraId="5764291A" w14:textId="3A51BFF6" w:rsidR="00642546" w:rsidRPr="00642546" w:rsidRDefault="00642546" w:rsidP="00036C57">
      <w:pPr>
        <w:jc w:val="both"/>
        <w:rPr>
          <w:b/>
        </w:rPr>
      </w:pPr>
      <w:r>
        <w:rPr>
          <w:b/>
        </w:rPr>
        <w:t xml:space="preserve">Daily quizzes: </w:t>
      </w:r>
      <w:r w:rsidR="002A7C0A">
        <w:t>5 pts each X 1</w:t>
      </w:r>
      <w:r w:rsidR="007B450C">
        <w:t>5</w:t>
      </w:r>
      <w:r>
        <w:tab/>
      </w:r>
      <w:r>
        <w:tab/>
      </w:r>
      <w:r w:rsidR="007B450C">
        <w:t xml:space="preserve"> </w:t>
      </w:r>
      <w:r w:rsidR="007B450C">
        <w:rPr>
          <w:b/>
        </w:rPr>
        <w:t>75</w:t>
      </w:r>
      <w:r>
        <w:rPr>
          <w:b/>
        </w:rPr>
        <w:t xml:space="preserve"> pts</w:t>
      </w:r>
    </w:p>
    <w:p w14:paraId="2BADE3FD" w14:textId="6D3E0885" w:rsidR="00170327" w:rsidRPr="00AC3EBD" w:rsidRDefault="00170327" w:rsidP="00036C57">
      <w:pPr>
        <w:jc w:val="both"/>
        <w:rPr>
          <w:b/>
        </w:rPr>
      </w:pPr>
      <w:r w:rsidRPr="00AC3EBD">
        <w:rPr>
          <w:b/>
        </w:rPr>
        <w:t xml:space="preserve">Online assignments: </w:t>
      </w:r>
      <w:r w:rsidR="00E610F9">
        <w:t>5</w:t>
      </w:r>
      <w:r w:rsidR="00C14CCF" w:rsidRPr="00AC3EBD">
        <w:t xml:space="preserve"> pts each X </w:t>
      </w:r>
      <w:r w:rsidR="001F695A">
        <w:t>8</w:t>
      </w:r>
      <w:r w:rsidR="009075CE" w:rsidRPr="00AC3EBD">
        <w:tab/>
      </w:r>
      <w:r w:rsidR="007B450C">
        <w:t xml:space="preserve"> </w:t>
      </w:r>
      <w:r w:rsidR="00E610F9">
        <w:rPr>
          <w:b/>
        </w:rPr>
        <w:t>4</w:t>
      </w:r>
      <w:r w:rsidR="00840D72" w:rsidRPr="00AC3EBD">
        <w:rPr>
          <w:b/>
        </w:rPr>
        <w:t>0 pts</w:t>
      </w:r>
    </w:p>
    <w:p w14:paraId="71416246" w14:textId="7FD9D371" w:rsidR="00840D72" w:rsidRDefault="000073E6" w:rsidP="00036C57">
      <w:pPr>
        <w:jc w:val="both"/>
        <w:rPr>
          <w:b/>
          <w:u w:val="single"/>
        </w:rPr>
      </w:pPr>
      <w:r w:rsidRPr="00AC3EBD">
        <w:rPr>
          <w:b/>
        </w:rPr>
        <w:t xml:space="preserve">Final </w:t>
      </w:r>
      <w:r w:rsidR="007B450C">
        <w:rPr>
          <w:b/>
        </w:rPr>
        <w:t xml:space="preserve">Poster </w:t>
      </w:r>
      <w:r w:rsidR="00B42E47">
        <w:rPr>
          <w:b/>
        </w:rPr>
        <w:t>Project</w:t>
      </w:r>
      <w:r w:rsidRPr="00AC3EBD">
        <w:rPr>
          <w:b/>
        </w:rPr>
        <w:t>:</w:t>
      </w:r>
      <w:r w:rsidR="00B42E47">
        <w:rPr>
          <w:b/>
        </w:rPr>
        <w:tab/>
      </w:r>
      <w:r w:rsidR="00B42E47">
        <w:rPr>
          <w:b/>
        </w:rPr>
        <w:tab/>
      </w:r>
      <w:r w:rsidRPr="00AC3EBD">
        <w:rPr>
          <w:b/>
        </w:rPr>
        <w:tab/>
      </w:r>
      <w:r w:rsidR="007B450C">
        <w:rPr>
          <w:b/>
        </w:rPr>
        <w:t xml:space="preserve"> </w:t>
      </w:r>
      <w:r w:rsidR="00E610F9" w:rsidRPr="007B450C">
        <w:rPr>
          <w:b/>
        </w:rPr>
        <w:t>3</w:t>
      </w:r>
      <w:r w:rsidR="007B450C" w:rsidRPr="007B450C">
        <w:rPr>
          <w:b/>
        </w:rPr>
        <w:t>0</w:t>
      </w:r>
      <w:r w:rsidRPr="007B450C">
        <w:rPr>
          <w:b/>
        </w:rPr>
        <w:t xml:space="preserve"> pts</w:t>
      </w:r>
    </w:p>
    <w:p w14:paraId="284AF112" w14:textId="0837F69A" w:rsidR="007B450C" w:rsidRPr="00AC3EBD" w:rsidRDefault="007B450C" w:rsidP="00036C57">
      <w:pPr>
        <w:jc w:val="both"/>
        <w:rPr>
          <w:b/>
        </w:rPr>
      </w:pPr>
      <w:r w:rsidRPr="007B450C">
        <w:rPr>
          <w:b/>
        </w:rPr>
        <w:t>Poster Questions</w:t>
      </w:r>
      <w:r>
        <w:rPr>
          <w:b/>
        </w:rPr>
        <w:t>:</w:t>
      </w:r>
      <w:r w:rsidRPr="007B450C">
        <w:rPr>
          <w:b/>
        </w:rPr>
        <w:tab/>
      </w:r>
      <w:r w:rsidRPr="007B450C">
        <w:rPr>
          <w:b/>
        </w:rPr>
        <w:tab/>
      </w:r>
      <w:r w:rsidRPr="007B450C">
        <w:rPr>
          <w:b/>
        </w:rPr>
        <w:tab/>
      </w:r>
      <w:r>
        <w:rPr>
          <w:b/>
        </w:rPr>
        <w:t xml:space="preserve"> </w:t>
      </w:r>
      <w:r>
        <w:rPr>
          <w:b/>
        </w:rPr>
        <w:tab/>
      </w:r>
      <w:r>
        <w:rPr>
          <w:b/>
          <w:u w:val="single"/>
        </w:rPr>
        <w:t xml:space="preserve">    5 pts</w:t>
      </w:r>
    </w:p>
    <w:p w14:paraId="2644E69A" w14:textId="6291A370" w:rsidR="000073E6" w:rsidRDefault="00F9768C" w:rsidP="00036C57">
      <w:pPr>
        <w:jc w:val="both"/>
        <w:rPr>
          <w:b/>
        </w:rPr>
      </w:pPr>
      <w:r>
        <w:rPr>
          <w:b/>
        </w:rPr>
        <w:tab/>
      </w:r>
      <w:r>
        <w:rPr>
          <w:b/>
        </w:rPr>
        <w:tab/>
      </w:r>
      <w:r>
        <w:rPr>
          <w:b/>
        </w:rPr>
        <w:tab/>
      </w:r>
      <w:r>
        <w:rPr>
          <w:b/>
        </w:rPr>
        <w:tab/>
      </w:r>
      <w:r>
        <w:rPr>
          <w:b/>
        </w:rPr>
        <w:tab/>
      </w:r>
      <w:r w:rsidR="007B450C">
        <w:rPr>
          <w:b/>
        </w:rPr>
        <w:t xml:space="preserve">            </w:t>
      </w:r>
      <w:r>
        <w:rPr>
          <w:b/>
        </w:rPr>
        <w:t>3</w:t>
      </w:r>
      <w:r w:rsidR="00E610F9">
        <w:rPr>
          <w:b/>
        </w:rPr>
        <w:t>0</w:t>
      </w:r>
      <w:r w:rsidR="007B723E">
        <w:rPr>
          <w:b/>
        </w:rPr>
        <w:t>0</w:t>
      </w:r>
      <w:r w:rsidR="00FF4382" w:rsidRPr="00AC3EBD">
        <w:rPr>
          <w:b/>
        </w:rPr>
        <w:t xml:space="preserve"> pts</w:t>
      </w:r>
    </w:p>
    <w:p w14:paraId="6305DCBC" w14:textId="77777777" w:rsidR="00F85F9C" w:rsidRDefault="00F85F9C" w:rsidP="00E4608E">
      <w:pPr>
        <w:jc w:val="both"/>
        <w:rPr>
          <w:b/>
        </w:rPr>
      </w:pPr>
    </w:p>
    <w:p w14:paraId="49303FE0" w14:textId="213C3B79" w:rsidR="00F85F9C" w:rsidRPr="00F85F9C" w:rsidRDefault="00F85F9C" w:rsidP="00E4608E">
      <w:pPr>
        <w:jc w:val="both"/>
        <w:rPr>
          <w:bCs/>
        </w:rPr>
      </w:pPr>
      <w:r>
        <w:rPr>
          <w:b/>
        </w:rPr>
        <w:t xml:space="preserve">Using Artificial Intelligence: </w:t>
      </w:r>
      <w:r>
        <w:rPr>
          <w:bCs/>
        </w:rPr>
        <w:t>This course is designed to introduce concepts in neuroscience that I’m sure you can find online. The purpose of taking this course should be to learn the material and not use AI to complete your exams. Any student suspected of using AI on their exams will meet with me to discuss your responses and your knowledge of the topic.</w:t>
      </w:r>
    </w:p>
    <w:p w14:paraId="60B0E3B3" w14:textId="77777777" w:rsidR="002375FA" w:rsidRDefault="002375FA" w:rsidP="00E4608E">
      <w:pPr>
        <w:jc w:val="both"/>
        <w:rPr>
          <w:b/>
        </w:rPr>
      </w:pPr>
    </w:p>
    <w:p w14:paraId="4F4B843E" w14:textId="073553CE" w:rsidR="00F85F9C" w:rsidRDefault="00F85F9C" w:rsidP="00E4608E">
      <w:pPr>
        <w:jc w:val="both"/>
        <w:rPr>
          <w:b/>
        </w:rPr>
      </w:pPr>
      <w:r>
        <w:rPr>
          <w:b/>
        </w:rPr>
        <w:t xml:space="preserve">Recording Class Sessions: </w:t>
      </w:r>
    </w:p>
    <w:p w14:paraId="66E056AC" w14:textId="5A0EBC7C" w:rsidR="00F85F9C" w:rsidRDefault="00F85F9C" w:rsidP="00E4608E">
      <w:pPr>
        <w:jc w:val="both"/>
        <w:rPr>
          <w:b/>
        </w:rPr>
      </w:pPr>
      <w:r>
        <w:t>Our class sessions will be audio-visually recorded for students in the class to refer back to, and for enrolled students who are unable to attend live. Students who participate with their camera engaged or utilize a profile image are agreeing to have their video or image recorded.  If you are unwilling to consent to have your profile or video image recorded, be sure to keep your camera off and do not use a profile image. Likewise, students who un-mute during class and participate orally are agreeing to have their voices recorded.  If you are not willing to consent to have your voice recorded during class, you will need to keep your mute button activated and communicate exclusively using the chat feature, which allows students to type questions and comments live.</w:t>
      </w:r>
    </w:p>
    <w:tbl>
      <w:tblPr>
        <w:tblW w:w="10530" w:type="dxa"/>
        <w:tblInd w:w="-630" w:type="dxa"/>
        <w:tblLook w:val="04A0" w:firstRow="1" w:lastRow="0" w:firstColumn="1" w:lastColumn="0" w:noHBand="0" w:noVBand="1"/>
      </w:tblPr>
      <w:tblGrid>
        <w:gridCol w:w="270"/>
        <w:gridCol w:w="4353"/>
        <w:gridCol w:w="3207"/>
        <w:gridCol w:w="2700"/>
      </w:tblGrid>
      <w:tr w:rsidR="00CC1E8F" w:rsidRPr="008F4EE0" w14:paraId="757FBC5F" w14:textId="51B79D57" w:rsidTr="00D63D69">
        <w:trPr>
          <w:trHeight w:val="459"/>
        </w:trPr>
        <w:tc>
          <w:tcPr>
            <w:tcW w:w="4623" w:type="dxa"/>
            <w:gridSpan w:val="2"/>
            <w:tcBorders>
              <w:top w:val="nil"/>
              <w:left w:val="nil"/>
              <w:bottom w:val="single" w:sz="4" w:space="0" w:color="auto"/>
              <w:right w:val="nil"/>
            </w:tcBorders>
            <w:shd w:val="clear" w:color="auto" w:fill="auto"/>
            <w:noWrap/>
            <w:vAlign w:val="bottom"/>
            <w:hideMark/>
          </w:tcPr>
          <w:p w14:paraId="085E22BB" w14:textId="08CEA264" w:rsidR="00CC1E8F" w:rsidRPr="008F4EE0" w:rsidRDefault="00CC1E8F" w:rsidP="008F4EE0">
            <w:pPr>
              <w:rPr>
                <w:rFonts w:ascii="Calibri" w:eastAsia="Times New Roman" w:hAnsi="Calibri" w:cs="Times New Roman"/>
                <w:b/>
                <w:bCs/>
                <w:color w:val="000000"/>
                <w:sz w:val="32"/>
                <w:szCs w:val="32"/>
              </w:rPr>
            </w:pPr>
          </w:p>
        </w:tc>
        <w:tc>
          <w:tcPr>
            <w:tcW w:w="3207" w:type="dxa"/>
            <w:tcBorders>
              <w:top w:val="nil"/>
              <w:left w:val="nil"/>
              <w:bottom w:val="single" w:sz="4" w:space="0" w:color="auto"/>
              <w:right w:val="nil"/>
            </w:tcBorders>
            <w:shd w:val="clear" w:color="auto" w:fill="auto"/>
            <w:noWrap/>
            <w:vAlign w:val="bottom"/>
            <w:hideMark/>
          </w:tcPr>
          <w:p w14:paraId="1E672193" w14:textId="7A389065" w:rsidR="00CC1E8F" w:rsidRPr="008F4EE0" w:rsidRDefault="00CC1E8F" w:rsidP="008F4EE0">
            <w:pPr>
              <w:rPr>
                <w:rFonts w:ascii="Calibri" w:eastAsia="Times New Roman" w:hAnsi="Calibri" w:cs="Times New Roman"/>
                <w:b/>
                <w:bCs/>
                <w:color w:val="000000"/>
                <w:sz w:val="32"/>
                <w:szCs w:val="32"/>
              </w:rPr>
            </w:pPr>
          </w:p>
        </w:tc>
        <w:tc>
          <w:tcPr>
            <w:tcW w:w="2700" w:type="dxa"/>
            <w:tcBorders>
              <w:top w:val="nil"/>
              <w:left w:val="nil"/>
              <w:bottom w:val="single" w:sz="4" w:space="0" w:color="auto"/>
              <w:right w:val="nil"/>
            </w:tcBorders>
          </w:tcPr>
          <w:p w14:paraId="0C1C01E1" w14:textId="67086A20" w:rsidR="00CC1E8F" w:rsidRPr="008F4EE0" w:rsidRDefault="00CC1E8F" w:rsidP="008F4EE0">
            <w:pPr>
              <w:rPr>
                <w:rFonts w:ascii="Calibri" w:eastAsia="Times New Roman" w:hAnsi="Calibri" w:cs="Times New Roman"/>
                <w:b/>
                <w:bCs/>
                <w:color w:val="000000"/>
                <w:sz w:val="32"/>
                <w:szCs w:val="32"/>
              </w:rPr>
            </w:pPr>
          </w:p>
        </w:tc>
      </w:tr>
      <w:tr w:rsidR="00D63D69" w:rsidRPr="008F4EE0" w14:paraId="63D482C7" w14:textId="77777777" w:rsidTr="00D63D69">
        <w:trPr>
          <w:trHeight w:val="320"/>
        </w:trPr>
        <w:tc>
          <w:tcPr>
            <w:tcW w:w="4623" w:type="dxa"/>
            <w:gridSpan w:val="2"/>
            <w:tcBorders>
              <w:top w:val="single" w:sz="4" w:space="0" w:color="auto"/>
              <w:left w:val="single" w:sz="4" w:space="0" w:color="auto"/>
              <w:bottom w:val="single" w:sz="4" w:space="0" w:color="auto"/>
              <w:right w:val="single" w:sz="4" w:space="0" w:color="auto"/>
            </w:tcBorders>
            <w:shd w:val="clear" w:color="000000" w:fill="D9D9D9" w:themeFill="background1" w:themeFillShade="D9"/>
            <w:noWrap/>
            <w:vAlign w:val="bottom"/>
          </w:tcPr>
          <w:p w14:paraId="70AEDFEA" w14:textId="0AE831E4" w:rsidR="00D63D69" w:rsidRPr="00D63D69" w:rsidRDefault="00D63D69" w:rsidP="008F4EE0">
            <w:pPr>
              <w:rPr>
                <w:rFonts w:eastAsia="Times New Roman" w:cs="Times New Roman"/>
                <w:b/>
                <w:bCs/>
                <w:color w:val="000000"/>
                <w:sz w:val="32"/>
                <w:szCs w:val="32"/>
              </w:rPr>
            </w:pPr>
            <w:r w:rsidRPr="00D63D69">
              <w:rPr>
                <w:rFonts w:eastAsia="Times New Roman" w:cs="Times New Roman"/>
                <w:b/>
                <w:bCs/>
                <w:color w:val="000000"/>
                <w:sz w:val="32"/>
                <w:szCs w:val="32"/>
              </w:rPr>
              <w:t>Lecture content</w:t>
            </w:r>
          </w:p>
        </w:tc>
        <w:tc>
          <w:tcPr>
            <w:tcW w:w="3207"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bottom"/>
          </w:tcPr>
          <w:p w14:paraId="7FD0F7F5" w14:textId="2631B4EA" w:rsidR="00D63D69" w:rsidRPr="00D63D69" w:rsidRDefault="00D63D69" w:rsidP="008F4EE0">
            <w:pPr>
              <w:rPr>
                <w:rFonts w:eastAsia="Times New Roman" w:cs="Times New Roman"/>
                <w:b/>
                <w:bCs/>
                <w:color w:val="000000"/>
                <w:sz w:val="32"/>
                <w:szCs w:val="32"/>
              </w:rPr>
            </w:pPr>
            <w:r w:rsidRPr="00D63D69">
              <w:rPr>
                <w:rFonts w:eastAsia="Times New Roman" w:cs="Times New Roman"/>
                <w:b/>
                <w:bCs/>
                <w:color w:val="000000"/>
                <w:sz w:val="32"/>
                <w:szCs w:val="32"/>
              </w:rPr>
              <w:t>Gene Discovery</w:t>
            </w:r>
          </w:p>
        </w:tc>
        <w:tc>
          <w:tcPr>
            <w:tcW w:w="2700"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bottom"/>
          </w:tcPr>
          <w:p w14:paraId="3278EACD" w14:textId="74FDFEB3" w:rsidR="00D63D69" w:rsidRPr="00D63D69" w:rsidRDefault="00D63D69" w:rsidP="008F4EE0">
            <w:pPr>
              <w:rPr>
                <w:rFonts w:eastAsia="Times New Roman" w:cs="Times New Roman"/>
                <w:b/>
                <w:bCs/>
                <w:color w:val="000000"/>
                <w:sz w:val="32"/>
                <w:szCs w:val="32"/>
              </w:rPr>
            </w:pPr>
            <w:r w:rsidRPr="00D63D69">
              <w:rPr>
                <w:rFonts w:eastAsia="Times New Roman" w:cs="Times New Roman"/>
                <w:b/>
                <w:bCs/>
                <w:color w:val="000000"/>
                <w:sz w:val="32"/>
                <w:szCs w:val="32"/>
              </w:rPr>
              <w:t>Due Dates</w:t>
            </w:r>
          </w:p>
        </w:tc>
      </w:tr>
      <w:tr w:rsidR="00D63D69" w:rsidRPr="008F4EE0" w14:paraId="49AF26E7" w14:textId="2980BE1A" w:rsidTr="00881FE4">
        <w:trPr>
          <w:trHeight w:val="320"/>
        </w:trPr>
        <w:tc>
          <w:tcPr>
            <w:tcW w:w="10530" w:type="dxa"/>
            <w:gridSpan w:val="4"/>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09A91C" w14:textId="5845CFCE" w:rsidR="00D63D69" w:rsidRPr="00D63D69" w:rsidRDefault="00D63D69" w:rsidP="008F4EE0">
            <w:pPr>
              <w:rPr>
                <w:rFonts w:eastAsia="Times New Roman" w:cs="Times New Roman"/>
                <w:b/>
                <w:bCs/>
                <w:color w:val="000000"/>
              </w:rPr>
            </w:pPr>
            <w:r w:rsidRPr="00CC1E8F">
              <w:rPr>
                <w:rFonts w:eastAsia="Times New Roman" w:cs="Times New Roman"/>
                <w:b/>
                <w:bCs/>
                <w:color w:val="000000"/>
              </w:rPr>
              <w:t>Week 1: Electrical properties of the neuron</w:t>
            </w:r>
            <w:r w:rsidR="00957B92">
              <w:rPr>
                <w:rFonts w:eastAsia="Times New Roman" w:cs="Times New Roman"/>
                <w:b/>
                <w:bCs/>
                <w:color w:val="000000"/>
              </w:rPr>
              <w:t xml:space="preserve"> (</w:t>
            </w:r>
            <w:r w:rsidR="00DC0D0A">
              <w:rPr>
                <w:rFonts w:eastAsia="Times New Roman" w:cs="Times New Roman"/>
                <w:b/>
                <w:bCs/>
                <w:color w:val="000000"/>
              </w:rPr>
              <w:t>Ju</w:t>
            </w:r>
            <w:r w:rsidR="00C1734D">
              <w:rPr>
                <w:rFonts w:eastAsia="Times New Roman" w:cs="Times New Roman"/>
                <w:b/>
                <w:bCs/>
                <w:color w:val="000000"/>
              </w:rPr>
              <w:t>ne</w:t>
            </w:r>
            <w:r w:rsidR="004337BC">
              <w:rPr>
                <w:rFonts w:eastAsia="Times New Roman" w:cs="Times New Roman"/>
                <w:b/>
                <w:bCs/>
                <w:color w:val="000000"/>
              </w:rPr>
              <w:t xml:space="preserve"> </w:t>
            </w:r>
            <w:r w:rsidR="00DC0D0A">
              <w:rPr>
                <w:rFonts w:eastAsia="Times New Roman" w:cs="Times New Roman"/>
                <w:b/>
                <w:bCs/>
                <w:color w:val="000000"/>
              </w:rPr>
              <w:t>3</w:t>
            </w:r>
            <w:r w:rsidR="00C1734D">
              <w:rPr>
                <w:rFonts w:eastAsia="Times New Roman" w:cs="Times New Roman"/>
                <w:b/>
                <w:bCs/>
                <w:color w:val="000000"/>
              </w:rPr>
              <w:t xml:space="preserve">0 </w:t>
            </w:r>
            <w:r w:rsidR="004337BC">
              <w:rPr>
                <w:rFonts w:eastAsia="Times New Roman" w:cs="Times New Roman"/>
                <w:b/>
                <w:bCs/>
                <w:color w:val="000000"/>
              </w:rPr>
              <w:t>-</w:t>
            </w:r>
            <w:r w:rsidR="00C1734D">
              <w:rPr>
                <w:rFonts w:eastAsia="Times New Roman" w:cs="Times New Roman"/>
                <w:b/>
                <w:bCs/>
                <w:color w:val="000000"/>
              </w:rPr>
              <w:t xml:space="preserve"> July 4</w:t>
            </w:r>
            <w:r w:rsidR="00957B92">
              <w:rPr>
                <w:rFonts w:eastAsia="Times New Roman" w:cs="Times New Roman"/>
                <w:b/>
                <w:bCs/>
                <w:color w:val="000000"/>
              </w:rPr>
              <w:t>)</w:t>
            </w:r>
          </w:p>
        </w:tc>
      </w:tr>
      <w:tr w:rsidR="00CC1E8F" w:rsidRPr="008F4EE0" w14:paraId="0921BF11" w14:textId="4CA983D1" w:rsidTr="00CB7B97">
        <w:trPr>
          <w:trHeight w:val="320"/>
        </w:trPr>
        <w:tc>
          <w:tcPr>
            <w:tcW w:w="270" w:type="dxa"/>
            <w:tcBorders>
              <w:top w:val="nil"/>
              <w:left w:val="single" w:sz="4" w:space="0" w:color="auto"/>
              <w:bottom w:val="nil"/>
              <w:right w:val="nil"/>
            </w:tcBorders>
            <w:shd w:val="clear" w:color="000000" w:fill="E2EFDA"/>
            <w:noWrap/>
            <w:vAlign w:val="bottom"/>
            <w:hideMark/>
          </w:tcPr>
          <w:p w14:paraId="5F74424F" w14:textId="77777777" w:rsidR="00CC1E8F" w:rsidRPr="00CC1E8F" w:rsidRDefault="00CC1E8F" w:rsidP="008F4EE0">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E2EFDA"/>
            <w:noWrap/>
            <w:vAlign w:val="center"/>
            <w:hideMark/>
          </w:tcPr>
          <w:p w14:paraId="0A20BB1A" w14:textId="7B61176E" w:rsidR="00CC1E8F" w:rsidRPr="00CC1E8F" w:rsidRDefault="00CC1E8F" w:rsidP="008F4EE0">
            <w:pPr>
              <w:rPr>
                <w:rFonts w:eastAsia="Times New Roman" w:cs="Times New Roman"/>
                <w:color w:val="000000"/>
              </w:rPr>
            </w:pPr>
            <w:r w:rsidRPr="00CC1E8F">
              <w:rPr>
                <w:rFonts w:eastAsia="Times New Roman" w:cs="Times New Roman"/>
                <w:color w:val="000000"/>
              </w:rPr>
              <w:t>History of Neuroscience and techniques</w:t>
            </w:r>
          </w:p>
        </w:tc>
        <w:tc>
          <w:tcPr>
            <w:tcW w:w="3207" w:type="dxa"/>
            <w:tcBorders>
              <w:top w:val="nil"/>
              <w:left w:val="nil"/>
              <w:bottom w:val="single" w:sz="4" w:space="0" w:color="auto"/>
              <w:right w:val="single" w:sz="4" w:space="0" w:color="auto"/>
            </w:tcBorders>
            <w:shd w:val="clear" w:color="000000" w:fill="E2EFDA"/>
            <w:noWrap/>
            <w:vAlign w:val="center"/>
            <w:hideMark/>
          </w:tcPr>
          <w:p w14:paraId="24B6853A" w14:textId="77777777" w:rsidR="00CC1E8F" w:rsidRPr="00CC1E8F" w:rsidRDefault="00CC1E8F" w:rsidP="008F4EE0">
            <w:pPr>
              <w:rPr>
                <w:rFonts w:eastAsia="Times New Roman" w:cs="Times New Roman"/>
                <w:color w:val="000000"/>
              </w:rPr>
            </w:pPr>
            <w:r w:rsidRPr="00CC1E8F">
              <w:rPr>
                <w:rFonts w:eastAsia="Times New Roman" w:cs="Times New Roman"/>
                <w:color w:val="000000"/>
              </w:rPr>
              <w:t>Gene expression patterns</w:t>
            </w:r>
          </w:p>
        </w:tc>
        <w:tc>
          <w:tcPr>
            <w:tcW w:w="2700" w:type="dxa"/>
            <w:tcBorders>
              <w:top w:val="nil"/>
              <w:left w:val="nil"/>
              <w:bottom w:val="single" w:sz="4" w:space="0" w:color="auto"/>
              <w:right w:val="single" w:sz="4" w:space="0" w:color="auto"/>
            </w:tcBorders>
            <w:shd w:val="clear" w:color="000000" w:fill="E2EFDA"/>
          </w:tcPr>
          <w:p w14:paraId="1E32D14E" w14:textId="77777777" w:rsidR="00CC1E8F" w:rsidRPr="00CC1E8F" w:rsidRDefault="00CC1E8F" w:rsidP="008F4EE0">
            <w:pPr>
              <w:rPr>
                <w:rFonts w:eastAsia="Times New Roman" w:cs="Times New Roman"/>
                <w:color w:val="000000"/>
              </w:rPr>
            </w:pPr>
          </w:p>
        </w:tc>
      </w:tr>
      <w:tr w:rsidR="00CC1E8F" w:rsidRPr="008F4EE0" w14:paraId="062FB1DC" w14:textId="1E9451CA" w:rsidTr="00CB7B97">
        <w:trPr>
          <w:trHeight w:val="320"/>
        </w:trPr>
        <w:tc>
          <w:tcPr>
            <w:tcW w:w="270" w:type="dxa"/>
            <w:tcBorders>
              <w:top w:val="nil"/>
              <w:left w:val="single" w:sz="4" w:space="0" w:color="auto"/>
              <w:bottom w:val="nil"/>
              <w:right w:val="nil"/>
            </w:tcBorders>
            <w:shd w:val="clear" w:color="000000" w:fill="E2EFDA"/>
            <w:noWrap/>
            <w:vAlign w:val="bottom"/>
            <w:hideMark/>
          </w:tcPr>
          <w:p w14:paraId="6EAB9D1B" w14:textId="77777777" w:rsidR="00CC1E8F" w:rsidRPr="00CC1E8F" w:rsidRDefault="00CC1E8F" w:rsidP="008F4EE0">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E2EFDA"/>
            <w:noWrap/>
            <w:vAlign w:val="center"/>
            <w:hideMark/>
          </w:tcPr>
          <w:p w14:paraId="48B6FBE9" w14:textId="21BF4B6B" w:rsidR="00CC1E8F" w:rsidRPr="00CC1E8F" w:rsidRDefault="00C03DC7" w:rsidP="008F4EE0">
            <w:pPr>
              <w:rPr>
                <w:rFonts w:eastAsia="Times New Roman" w:cs="Times New Roman"/>
                <w:color w:val="000000"/>
              </w:rPr>
            </w:pPr>
            <w:r>
              <w:rPr>
                <w:rFonts w:eastAsia="Times New Roman" w:cs="Times New Roman"/>
                <w:color w:val="000000"/>
              </w:rPr>
              <w:t>Fourth of July Holiday</w:t>
            </w:r>
          </w:p>
        </w:tc>
        <w:tc>
          <w:tcPr>
            <w:tcW w:w="3207" w:type="dxa"/>
            <w:tcBorders>
              <w:top w:val="nil"/>
              <w:left w:val="nil"/>
              <w:bottom w:val="single" w:sz="4" w:space="0" w:color="auto"/>
              <w:right w:val="single" w:sz="4" w:space="0" w:color="auto"/>
            </w:tcBorders>
            <w:shd w:val="clear" w:color="000000" w:fill="E2EFDA"/>
            <w:noWrap/>
            <w:vAlign w:val="center"/>
            <w:hideMark/>
          </w:tcPr>
          <w:p w14:paraId="2EEAF116" w14:textId="2D65D362" w:rsidR="00CC1E8F" w:rsidRPr="00CC1E8F" w:rsidRDefault="00CC1E8F" w:rsidP="008F4EE0">
            <w:pPr>
              <w:rPr>
                <w:rFonts w:eastAsia="Times New Roman" w:cs="Times New Roman"/>
                <w:color w:val="000000"/>
              </w:rPr>
            </w:pPr>
          </w:p>
        </w:tc>
        <w:tc>
          <w:tcPr>
            <w:tcW w:w="2700" w:type="dxa"/>
            <w:tcBorders>
              <w:top w:val="nil"/>
              <w:left w:val="nil"/>
              <w:bottom w:val="single" w:sz="4" w:space="0" w:color="auto"/>
              <w:right w:val="single" w:sz="4" w:space="0" w:color="auto"/>
            </w:tcBorders>
            <w:shd w:val="clear" w:color="000000" w:fill="E2EFDA"/>
          </w:tcPr>
          <w:p w14:paraId="3B126B8E" w14:textId="0876F9C6" w:rsidR="00CC1E8F" w:rsidRPr="00CC1E8F" w:rsidRDefault="00CC1E8F" w:rsidP="008F4EE0">
            <w:pPr>
              <w:rPr>
                <w:rFonts w:eastAsia="Times New Roman" w:cs="Times New Roman"/>
                <w:color w:val="000000"/>
              </w:rPr>
            </w:pPr>
          </w:p>
        </w:tc>
      </w:tr>
      <w:tr w:rsidR="00CC1E8F" w:rsidRPr="008F4EE0" w14:paraId="452E11CC" w14:textId="4CB4F0C4" w:rsidTr="00CB7B97">
        <w:trPr>
          <w:trHeight w:val="320"/>
        </w:trPr>
        <w:tc>
          <w:tcPr>
            <w:tcW w:w="270" w:type="dxa"/>
            <w:tcBorders>
              <w:top w:val="nil"/>
              <w:left w:val="single" w:sz="4" w:space="0" w:color="auto"/>
              <w:bottom w:val="nil"/>
              <w:right w:val="nil"/>
            </w:tcBorders>
            <w:shd w:val="clear" w:color="000000" w:fill="E2EFDA"/>
            <w:noWrap/>
            <w:vAlign w:val="bottom"/>
            <w:hideMark/>
          </w:tcPr>
          <w:p w14:paraId="6EC708BB" w14:textId="77777777" w:rsidR="00CC1E8F" w:rsidRPr="00CC1E8F" w:rsidRDefault="00CC1E8F" w:rsidP="008F4EE0">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E2EFDA"/>
            <w:noWrap/>
            <w:vAlign w:val="center"/>
            <w:hideMark/>
          </w:tcPr>
          <w:p w14:paraId="64A6D688" w14:textId="195CA5C8" w:rsidR="00CC1E8F" w:rsidRPr="00CC1E8F" w:rsidRDefault="00C03DC7" w:rsidP="008F4EE0">
            <w:pPr>
              <w:rPr>
                <w:rFonts w:eastAsia="Times New Roman" w:cs="Times New Roman"/>
                <w:color w:val="000000"/>
              </w:rPr>
            </w:pPr>
            <w:r>
              <w:rPr>
                <w:rFonts w:eastAsia="Times New Roman" w:cs="Times New Roman"/>
                <w:color w:val="000000"/>
              </w:rPr>
              <w:t>Anatomy of Neurons and Glia</w:t>
            </w:r>
          </w:p>
        </w:tc>
        <w:tc>
          <w:tcPr>
            <w:tcW w:w="3207" w:type="dxa"/>
            <w:tcBorders>
              <w:top w:val="nil"/>
              <w:left w:val="nil"/>
              <w:bottom w:val="single" w:sz="4" w:space="0" w:color="auto"/>
              <w:right w:val="single" w:sz="4" w:space="0" w:color="auto"/>
            </w:tcBorders>
            <w:shd w:val="clear" w:color="000000" w:fill="E2EFDA"/>
            <w:noWrap/>
            <w:vAlign w:val="center"/>
            <w:hideMark/>
          </w:tcPr>
          <w:p w14:paraId="6F810F1F" w14:textId="366B1458" w:rsidR="00CC1E8F" w:rsidRPr="00CC1E8F" w:rsidRDefault="00C03DC7" w:rsidP="008F4EE0">
            <w:pPr>
              <w:rPr>
                <w:rFonts w:eastAsia="Times New Roman" w:cs="Times New Roman"/>
                <w:color w:val="000000"/>
              </w:rPr>
            </w:pPr>
            <w:r w:rsidRPr="00CC1E8F">
              <w:rPr>
                <w:rFonts w:eastAsia="Times New Roman" w:cs="Times New Roman"/>
                <w:color w:val="000000"/>
              </w:rPr>
              <w:t>BLAST searches</w:t>
            </w:r>
          </w:p>
        </w:tc>
        <w:tc>
          <w:tcPr>
            <w:tcW w:w="2700" w:type="dxa"/>
            <w:tcBorders>
              <w:top w:val="nil"/>
              <w:left w:val="nil"/>
              <w:bottom w:val="single" w:sz="4" w:space="0" w:color="auto"/>
              <w:right w:val="single" w:sz="4" w:space="0" w:color="auto"/>
            </w:tcBorders>
            <w:shd w:val="clear" w:color="000000" w:fill="E2EFDA"/>
          </w:tcPr>
          <w:p w14:paraId="5485624C" w14:textId="5758D694" w:rsidR="00CC1E8F" w:rsidRPr="00CC1E8F" w:rsidRDefault="00C03DC7" w:rsidP="008F4EE0">
            <w:pPr>
              <w:rPr>
                <w:rFonts w:eastAsia="Times New Roman" w:cs="Times New Roman"/>
                <w:color w:val="000000"/>
              </w:rPr>
            </w:pPr>
            <w:r w:rsidRPr="00CC1E8F">
              <w:rPr>
                <w:rFonts w:eastAsia="Times New Roman" w:cs="Times New Roman"/>
                <w:color w:val="000000"/>
              </w:rPr>
              <w:t>Week 1 quizzes Friday 5:00</w:t>
            </w:r>
          </w:p>
        </w:tc>
      </w:tr>
      <w:tr w:rsidR="006D04CB" w:rsidRPr="008F4EE0" w14:paraId="3583BD12" w14:textId="77777777" w:rsidTr="00CB7B97">
        <w:trPr>
          <w:trHeight w:val="320"/>
        </w:trPr>
        <w:tc>
          <w:tcPr>
            <w:tcW w:w="270" w:type="dxa"/>
            <w:tcBorders>
              <w:top w:val="nil"/>
              <w:left w:val="single" w:sz="4" w:space="0" w:color="auto"/>
              <w:bottom w:val="nil"/>
              <w:right w:val="nil"/>
            </w:tcBorders>
            <w:shd w:val="clear" w:color="000000" w:fill="E2EFDA"/>
            <w:noWrap/>
            <w:vAlign w:val="bottom"/>
          </w:tcPr>
          <w:p w14:paraId="1406E635" w14:textId="77777777" w:rsidR="006D04CB" w:rsidRPr="00CC1E8F" w:rsidRDefault="006D04CB" w:rsidP="008F4EE0">
            <w:pPr>
              <w:rPr>
                <w:rFonts w:eastAsia="Times New Roman" w:cs="Times New Roman"/>
                <w:color w:val="000000"/>
              </w:rPr>
            </w:pPr>
          </w:p>
        </w:tc>
        <w:tc>
          <w:tcPr>
            <w:tcW w:w="4353" w:type="dxa"/>
            <w:tcBorders>
              <w:top w:val="nil"/>
              <w:left w:val="single" w:sz="4" w:space="0" w:color="auto"/>
              <w:bottom w:val="single" w:sz="4" w:space="0" w:color="auto"/>
              <w:right w:val="single" w:sz="4" w:space="0" w:color="auto"/>
            </w:tcBorders>
            <w:shd w:val="clear" w:color="000000" w:fill="E2EFDA"/>
            <w:noWrap/>
            <w:vAlign w:val="center"/>
          </w:tcPr>
          <w:p w14:paraId="67BA48D5" w14:textId="602522B9" w:rsidR="006D04CB" w:rsidRPr="00CC1E8F" w:rsidRDefault="00C03DC7" w:rsidP="008F4EE0">
            <w:pPr>
              <w:rPr>
                <w:rFonts w:eastAsia="Times New Roman" w:cs="Times New Roman"/>
                <w:color w:val="000000"/>
              </w:rPr>
            </w:pPr>
            <w:r w:rsidRPr="00CC1E8F">
              <w:rPr>
                <w:rFonts w:eastAsia="Times New Roman" w:cs="Times New Roman"/>
                <w:color w:val="000000"/>
              </w:rPr>
              <w:t>The Action Potential</w:t>
            </w:r>
          </w:p>
        </w:tc>
        <w:tc>
          <w:tcPr>
            <w:tcW w:w="3207" w:type="dxa"/>
            <w:tcBorders>
              <w:top w:val="nil"/>
              <w:left w:val="nil"/>
              <w:bottom w:val="single" w:sz="4" w:space="0" w:color="auto"/>
              <w:right w:val="single" w:sz="4" w:space="0" w:color="auto"/>
            </w:tcBorders>
            <w:shd w:val="clear" w:color="000000" w:fill="E2EFDA"/>
            <w:noWrap/>
            <w:vAlign w:val="center"/>
          </w:tcPr>
          <w:p w14:paraId="7088FB74" w14:textId="6E9BEA4A" w:rsidR="006D04CB" w:rsidRPr="00CC1E8F" w:rsidRDefault="00C03DC7" w:rsidP="008F4EE0">
            <w:pPr>
              <w:rPr>
                <w:rFonts w:eastAsia="Times New Roman" w:cs="Times New Roman"/>
                <w:color w:val="000000"/>
              </w:rPr>
            </w:pPr>
            <w:r w:rsidRPr="00CC1E8F">
              <w:rPr>
                <w:rFonts w:eastAsia="Times New Roman" w:cs="Times New Roman"/>
                <w:color w:val="000000"/>
              </w:rPr>
              <w:t>Multiple sequence alignments</w:t>
            </w:r>
          </w:p>
        </w:tc>
        <w:tc>
          <w:tcPr>
            <w:tcW w:w="2700" w:type="dxa"/>
            <w:tcBorders>
              <w:top w:val="nil"/>
              <w:left w:val="nil"/>
              <w:bottom w:val="single" w:sz="4" w:space="0" w:color="auto"/>
              <w:right w:val="single" w:sz="4" w:space="0" w:color="auto"/>
            </w:tcBorders>
            <w:shd w:val="clear" w:color="000000" w:fill="E2EFDA"/>
          </w:tcPr>
          <w:p w14:paraId="52237671" w14:textId="7754CDF8" w:rsidR="006D04CB" w:rsidRPr="00CC1E8F" w:rsidRDefault="006D04CB" w:rsidP="008F4EE0">
            <w:pPr>
              <w:rPr>
                <w:rFonts w:eastAsia="Times New Roman" w:cs="Times New Roman"/>
                <w:color w:val="000000"/>
              </w:rPr>
            </w:pPr>
            <w:r w:rsidRPr="00CC1E8F">
              <w:rPr>
                <w:rFonts w:eastAsia="Times New Roman" w:cs="Times New Roman"/>
                <w:color w:val="000000"/>
              </w:rPr>
              <w:t>Exam 1 Friday-Sunday</w:t>
            </w:r>
          </w:p>
        </w:tc>
      </w:tr>
      <w:tr w:rsidR="00957B92" w:rsidRPr="008F4EE0" w14:paraId="29C84667" w14:textId="5288D99C" w:rsidTr="008A1F68">
        <w:trPr>
          <w:trHeight w:val="320"/>
        </w:trPr>
        <w:tc>
          <w:tcPr>
            <w:tcW w:w="10530" w:type="dxa"/>
            <w:gridSpan w:val="4"/>
            <w:tcBorders>
              <w:top w:val="single" w:sz="4" w:space="0" w:color="auto"/>
              <w:left w:val="single" w:sz="4" w:space="0" w:color="auto"/>
              <w:bottom w:val="single" w:sz="4" w:space="0" w:color="auto"/>
              <w:right w:val="single" w:sz="4" w:space="0" w:color="auto"/>
            </w:tcBorders>
            <w:shd w:val="clear" w:color="000000" w:fill="FFF2CC"/>
            <w:noWrap/>
            <w:vAlign w:val="bottom"/>
            <w:hideMark/>
          </w:tcPr>
          <w:p w14:paraId="671124B7" w14:textId="62F5D305" w:rsidR="00957B92" w:rsidRPr="00957B92" w:rsidRDefault="00957B92" w:rsidP="008F4EE0">
            <w:pPr>
              <w:rPr>
                <w:rFonts w:eastAsia="Times New Roman" w:cs="Times New Roman"/>
                <w:b/>
                <w:bCs/>
                <w:color w:val="000000"/>
              </w:rPr>
            </w:pPr>
            <w:r w:rsidRPr="00CC1E8F">
              <w:rPr>
                <w:rFonts w:eastAsia="Times New Roman" w:cs="Times New Roman"/>
                <w:b/>
                <w:bCs/>
                <w:color w:val="000000"/>
              </w:rPr>
              <w:t>Week 2: Signaling and Development</w:t>
            </w:r>
            <w:r>
              <w:rPr>
                <w:rFonts w:eastAsia="Times New Roman" w:cs="Times New Roman"/>
                <w:b/>
                <w:bCs/>
                <w:color w:val="000000"/>
              </w:rPr>
              <w:t xml:space="preserve"> (</w:t>
            </w:r>
            <w:r w:rsidR="00DC0D0A">
              <w:rPr>
                <w:rFonts w:eastAsia="Times New Roman" w:cs="Times New Roman"/>
                <w:b/>
                <w:bCs/>
                <w:color w:val="000000"/>
              </w:rPr>
              <w:t>July</w:t>
            </w:r>
            <w:r w:rsidR="004337BC">
              <w:rPr>
                <w:rFonts w:eastAsia="Times New Roman" w:cs="Times New Roman"/>
                <w:b/>
                <w:bCs/>
                <w:color w:val="000000"/>
              </w:rPr>
              <w:t xml:space="preserve"> </w:t>
            </w:r>
            <w:r w:rsidR="00C1734D">
              <w:rPr>
                <w:rFonts w:eastAsia="Times New Roman" w:cs="Times New Roman"/>
                <w:b/>
                <w:bCs/>
                <w:color w:val="000000"/>
              </w:rPr>
              <w:t>7</w:t>
            </w:r>
            <w:r w:rsidR="004337BC">
              <w:rPr>
                <w:rFonts w:eastAsia="Times New Roman" w:cs="Times New Roman"/>
                <w:b/>
                <w:bCs/>
                <w:color w:val="000000"/>
              </w:rPr>
              <w:t>-</w:t>
            </w:r>
            <w:r w:rsidR="00C1734D">
              <w:rPr>
                <w:rFonts w:eastAsia="Times New Roman" w:cs="Times New Roman"/>
                <w:b/>
                <w:bCs/>
                <w:color w:val="000000"/>
              </w:rPr>
              <w:t xml:space="preserve"> 11</w:t>
            </w:r>
            <w:r>
              <w:rPr>
                <w:rFonts w:eastAsia="Times New Roman" w:cs="Times New Roman"/>
                <w:b/>
                <w:bCs/>
                <w:color w:val="000000"/>
              </w:rPr>
              <w:t>)</w:t>
            </w:r>
          </w:p>
        </w:tc>
      </w:tr>
      <w:tr w:rsidR="00C03DC7" w:rsidRPr="008F4EE0" w14:paraId="426EA692" w14:textId="17BA61AA" w:rsidTr="00CB7B97">
        <w:trPr>
          <w:trHeight w:val="320"/>
        </w:trPr>
        <w:tc>
          <w:tcPr>
            <w:tcW w:w="270" w:type="dxa"/>
            <w:tcBorders>
              <w:top w:val="nil"/>
              <w:left w:val="single" w:sz="4" w:space="0" w:color="auto"/>
              <w:bottom w:val="nil"/>
              <w:right w:val="nil"/>
            </w:tcBorders>
            <w:shd w:val="clear" w:color="000000" w:fill="FFF2CC"/>
            <w:noWrap/>
            <w:vAlign w:val="bottom"/>
            <w:hideMark/>
          </w:tcPr>
          <w:p w14:paraId="034193AC"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FF2CC"/>
            <w:noWrap/>
            <w:vAlign w:val="center"/>
            <w:hideMark/>
          </w:tcPr>
          <w:p w14:paraId="05CACE15" w14:textId="7ADEF40B" w:rsidR="00C03DC7" w:rsidRPr="00CC1E8F" w:rsidRDefault="00C03DC7" w:rsidP="00C03DC7">
            <w:pPr>
              <w:rPr>
                <w:rFonts w:eastAsia="Times New Roman" w:cs="Times New Roman"/>
                <w:color w:val="000000"/>
              </w:rPr>
            </w:pPr>
            <w:r w:rsidRPr="00CC1E8F">
              <w:rPr>
                <w:rFonts w:eastAsia="Times New Roman" w:cs="Times New Roman"/>
                <w:color w:val="000000"/>
              </w:rPr>
              <w:t>Ion Channel Diseases and Toxins</w:t>
            </w:r>
          </w:p>
        </w:tc>
        <w:tc>
          <w:tcPr>
            <w:tcW w:w="3207" w:type="dxa"/>
            <w:tcBorders>
              <w:top w:val="nil"/>
              <w:left w:val="nil"/>
              <w:bottom w:val="single" w:sz="4" w:space="0" w:color="auto"/>
              <w:right w:val="single" w:sz="4" w:space="0" w:color="auto"/>
            </w:tcBorders>
            <w:shd w:val="clear" w:color="000000" w:fill="FFF2CC"/>
            <w:noWrap/>
            <w:vAlign w:val="center"/>
            <w:hideMark/>
          </w:tcPr>
          <w:p w14:paraId="5050AFA1" w14:textId="1CBFA790" w:rsidR="00C03DC7" w:rsidRPr="00CC1E8F" w:rsidRDefault="00C03DC7" w:rsidP="00C03DC7">
            <w:pPr>
              <w:rPr>
                <w:rFonts w:eastAsia="Times New Roman" w:cs="Times New Roman"/>
                <w:color w:val="000000"/>
              </w:rPr>
            </w:pPr>
            <w:r w:rsidRPr="00CC1E8F">
              <w:rPr>
                <w:rFonts w:eastAsia="Times New Roman" w:cs="Times New Roman"/>
                <w:color w:val="000000"/>
              </w:rPr>
              <w:t>Phylogenetic tree</w:t>
            </w:r>
            <w:r>
              <w:rPr>
                <w:rFonts w:eastAsia="Times New Roman" w:cs="Times New Roman"/>
                <w:color w:val="000000"/>
              </w:rPr>
              <w:t>s</w:t>
            </w:r>
          </w:p>
        </w:tc>
        <w:tc>
          <w:tcPr>
            <w:tcW w:w="2700" w:type="dxa"/>
            <w:tcBorders>
              <w:top w:val="nil"/>
              <w:left w:val="nil"/>
              <w:bottom w:val="single" w:sz="4" w:space="0" w:color="auto"/>
              <w:right w:val="single" w:sz="4" w:space="0" w:color="auto"/>
            </w:tcBorders>
            <w:shd w:val="clear" w:color="000000" w:fill="FFF2CC"/>
          </w:tcPr>
          <w:p w14:paraId="644180C9" w14:textId="77777777" w:rsidR="00C03DC7" w:rsidRPr="00CC1E8F" w:rsidRDefault="00C03DC7" w:rsidP="00C03DC7">
            <w:pPr>
              <w:rPr>
                <w:rFonts w:eastAsia="Times New Roman" w:cs="Times New Roman"/>
                <w:color w:val="000000"/>
              </w:rPr>
            </w:pPr>
          </w:p>
        </w:tc>
      </w:tr>
      <w:tr w:rsidR="00C03DC7" w:rsidRPr="008F4EE0" w14:paraId="739D46A1" w14:textId="3FF68A8B" w:rsidTr="00CB7B97">
        <w:trPr>
          <w:trHeight w:val="320"/>
        </w:trPr>
        <w:tc>
          <w:tcPr>
            <w:tcW w:w="270" w:type="dxa"/>
            <w:tcBorders>
              <w:top w:val="nil"/>
              <w:left w:val="single" w:sz="4" w:space="0" w:color="auto"/>
              <w:bottom w:val="nil"/>
              <w:right w:val="nil"/>
            </w:tcBorders>
            <w:shd w:val="clear" w:color="000000" w:fill="FFF2CC"/>
            <w:noWrap/>
            <w:vAlign w:val="bottom"/>
            <w:hideMark/>
          </w:tcPr>
          <w:p w14:paraId="29F8F998"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FF2CC"/>
            <w:noWrap/>
            <w:vAlign w:val="center"/>
            <w:hideMark/>
          </w:tcPr>
          <w:p w14:paraId="4F8C0BCB" w14:textId="169C9B70" w:rsidR="00C03DC7" w:rsidRPr="00CC1E8F" w:rsidRDefault="00C03DC7" w:rsidP="00C03DC7">
            <w:pPr>
              <w:rPr>
                <w:rFonts w:eastAsia="Times New Roman" w:cs="Times New Roman"/>
                <w:color w:val="000000"/>
              </w:rPr>
            </w:pPr>
            <w:r w:rsidRPr="00CC1E8F">
              <w:rPr>
                <w:rFonts w:eastAsia="Times New Roman" w:cs="Times New Roman"/>
                <w:color w:val="000000"/>
              </w:rPr>
              <w:t>Synaptic Transmission</w:t>
            </w:r>
          </w:p>
        </w:tc>
        <w:tc>
          <w:tcPr>
            <w:tcW w:w="3207" w:type="dxa"/>
            <w:tcBorders>
              <w:top w:val="nil"/>
              <w:left w:val="nil"/>
              <w:bottom w:val="single" w:sz="4" w:space="0" w:color="auto"/>
              <w:right w:val="single" w:sz="4" w:space="0" w:color="auto"/>
            </w:tcBorders>
            <w:shd w:val="clear" w:color="000000" w:fill="FFF2CC"/>
            <w:noWrap/>
            <w:vAlign w:val="center"/>
            <w:hideMark/>
          </w:tcPr>
          <w:p w14:paraId="4AAD40D7"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Protein domain prediction</w:t>
            </w:r>
          </w:p>
        </w:tc>
        <w:tc>
          <w:tcPr>
            <w:tcW w:w="2700" w:type="dxa"/>
            <w:tcBorders>
              <w:top w:val="nil"/>
              <w:left w:val="nil"/>
              <w:bottom w:val="single" w:sz="4" w:space="0" w:color="auto"/>
              <w:right w:val="single" w:sz="4" w:space="0" w:color="auto"/>
            </w:tcBorders>
            <w:shd w:val="clear" w:color="000000" w:fill="FFF2CC"/>
          </w:tcPr>
          <w:p w14:paraId="702DC312" w14:textId="77777777" w:rsidR="00C03DC7" w:rsidRPr="00CC1E8F" w:rsidRDefault="00C03DC7" w:rsidP="00C03DC7">
            <w:pPr>
              <w:rPr>
                <w:rFonts w:eastAsia="Times New Roman" w:cs="Times New Roman"/>
                <w:color w:val="000000"/>
              </w:rPr>
            </w:pPr>
          </w:p>
        </w:tc>
      </w:tr>
      <w:tr w:rsidR="00C03DC7" w:rsidRPr="008F4EE0" w14:paraId="3C66D450" w14:textId="26A17BCE" w:rsidTr="00CB7B97">
        <w:trPr>
          <w:trHeight w:val="320"/>
        </w:trPr>
        <w:tc>
          <w:tcPr>
            <w:tcW w:w="270" w:type="dxa"/>
            <w:tcBorders>
              <w:top w:val="nil"/>
              <w:left w:val="single" w:sz="4" w:space="0" w:color="auto"/>
              <w:bottom w:val="nil"/>
              <w:right w:val="nil"/>
            </w:tcBorders>
            <w:shd w:val="clear" w:color="000000" w:fill="FFF2CC"/>
            <w:noWrap/>
            <w:vAlign w:val="bottom"/>
            <w:hideMark/>
          </w:tcPr>
          <w:p w14:paraId="73AB761C"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FF2CC"/>
            <w:noWrap/>
            <w:vAlign w:val="center"/>
            <w:hideMark/>
          </w:tcPr>
          <w:p w14:paraId="13DF1878" w14:textId="7B2B6D70" w:rsidR="00C03DC7" w:rsidRPr="00CC1E8F" w:rsidRDefault="00C03DC7" w:rsidP="00C03DC7">
            <w:pPr>
              <w:rPr>
                <w:rFonts w:eastAsia="Times New Roman" w:cs="Times New Roman"/>
                <w:color w:val="000000"/>
              </w:rPr>
            </w:pPr>
            <w:r w:rsidRPr="00CC1E8F">
              <w:rPr>
                <w:rFonts w:eastAsia="Times New Roman" w:cs="Times New Roman"/>
                <w:color w:val="000000"/>
              </w:rPr>
              <w:t>Neurotransmitters and receptors</w:t>
            </w:r>
          </w:p>
        </w:tc>
        <w:tc>
          <w:tcPr>
            <w:tcW w:w="3207" w:type="dxa"/>
            <w:tcBorders>
              <w:top w:val="nil"/>
              <w:left w:val="nil"/>
              <w:bottom w:val="single" w:sz="4" w:space="0" w:color="auto"/>
              <w:right w:val="single" w:sz="4" w:space="0" w:color="auto"/>
            </w:tcBorders>
            <w:shd w:val="clear" w:color="000000" w:fill="FFF2CC"/>
            <w:noWrap/>
            <w:vAlign w:val="center"/>
            <w:hideMark/>
          </w:tcPr>
          <w:p w14:paraId="70BA76A7"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Biological function (GO analysis)</w:t>
            </w:r>
          </w:p>
        </w:tc>
        <w:tc>
          <w:tcPr>
            <w:tcW w:w="2700" w:type="dxa"/>
            <w:tcBorders>
              <w:top w:val="nil"/>
              <w:left w:val="nil"/>
              <w:bottom w:val="single" w:sz="4" w:space="0" w:color="auto"/>
              <w:right w:val="single" w:sz="4" w:space="0" w:color="auto"/>
            </w:tcBorders>
            <w:shd w:val="clear" w:color="000000" w:fill="FFF2CC"/>
          </w:tcPr>
          <w:p w14:paraId="1C1767D4" w14:textId="68C030DB" w:rsidR="00C03DC7" w:rsidRPr="00CC1E8F" w:rsidRDefault="00C03DC7" w:rsidP="00C03DC7">
            <w:pPr>
              <w:rPr>
                <w:rFonts w:eastAsia="Times New Roman" w:cs="Times New Roman"/>
                <w:color w:val="000000"/>
              </w:rPr>
            </w:pPr>
            <w:r w:rsidRPr="00CC1E8F">
              <w:rPr>
                <w:rFonts w:eastAsia="Times New Roman" w:cs="Times New Roman"/>
                <w:color w:val="000000"/>
              </w:rPr>
              <w:t>Week 2 quizzes Friday 5:00</w:t>
            </w:r>
          </w:p>
        </w:tc>
      </w:tr>
      <w:tr w:rsidR="00C03DC7" w:rsidRPr="008F4EE0" w14:paraId="1789959E" w14:textId="48F6E943" w:rsidTr="00CB7B97">
        <w:trPr>
          <w:trHeight w:val="320"/>
        </w:trPr>
        <w:tc>
          <w:tcPr>
            <w:tcW w:w="270" w:type="dxa"/>
            <w:tcBorders>
              <w:top w:val="nil"/>
              <w:left w:val="single" w:sz="4" w:space="0" w:color="auto"/>
              <w:bottom w:val="nil"/>
              <w:right w:val="nil"/>
            </w:tcBorders>
            <w:shd w:val="clear" w:color="000000" w:fill="FFF2CC"/>
            <w:noWrap/>
            <w:vAlign w:val="bottom"/>
            <w:hideMark/>
          </w:tcPr>
          <w:p w14:paraId="4FEBCD6A"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FF2CC"/>
            <w:noWrap/>
            <w:vAlign w:val="center"/>
            <w:hideMark/>
          </w:tcPr>
          <w:p w14:paraId="243438DF" w14:textId="15FBBCEA" w:rsidR="00C03DC7" w:rsidRPr="00CC1E8F" w:rsidRDefault="00C03DC7" w:rsidP="00C03DC7">
            <w:pPr>
              <w:rPr>
                <w:rFonts w:eastAsia="Times New Roman" w:cs="Times New Roman"/>
                <w:color w:val="000000"/>
              </w:rPr>
            </w:pPr>
            <w:r w:rsidRPr="00CC1E8F">
              <w:rPr>
                <w:rFonts w:eastAsia="Times New Roman" w:cs="Times New Roman"/>
                <w:color w:val="000000"/>
              </w:rPr>
              <w:t>Development of Neurons and Glia</w:t>
            </w:r>
          </w:p>
        </w:tc>
        <w:tc>
          <w:tcPr>
            <w:tcW w:w="3207" w:type="dxa"/>
            <w:tcBorders>
              <w:top w:val="nil"/>
              <w:left w:val="nil"/>
              <w:bottom w:val="single" w:sz="4" w:space="0" w:color="auto"/>
              <w:right w:val="single" w:sz="4" w:space="0" w:color="auto"/>
            </w:tcBorders>
            <w:shd w:val="clear" w:color="000000" w:fill="FFF2CC"/>
            <w:noWrap/>
            <w:vAlign w:val="bottom"/>
            <w:hideMark/>
          </w:tcPr>
          <w:p w14:paraId="027682EE" w14:textId="1609077D" w:rsidR="00C03DC7" w:rsidRPr="00CC1E8F" w:rsidRDefault="00C03DC7" w:rsidP="00C03DC7">
            <w:pPr>
              <w:rPr>
                <w:rFonts w:eastAsia="Times New Roman" w:cs="Times New Roman"/>
                <w:b/>
                <w:bCs/>
                <w:color w:val="000000"/>
              </w:rPr>
            </w:pPr>
          </w:p>
        </w:tc>
        <w:tc>
          <w:tcPr>
            <w:tcW w:w="2700" w:type="dxa"/>
            <w:tcBorders>
              <w:top w:val="nil"/>
              <w:left w:val="nil"/>
              <w:bottom w:val="single" w:sz="4" w:space="0" w:color="auto"/>
              <w:right w:val="single" w:sz="4" w:space="0" w:color="auto"/>
            </w:tcBorders>
            <w:shd w:val="clear" w:color="000000" w:fill="FFF2CC"/>
          </w:tcPr>
          <w:p w14:paraId="435F807D" w14:textId="35B85ABA" w:rsidR="00C03DC7" w:rsidRPr="00CC1E8F" w:rsidRDefault="00C03DC7" w:rsidP="00C03DC7">
            <w:pPr>
              <w:rPr>
                <w:rFonts w:eastAsia="Times New Roman" w:cs="Times New Roman"/>
                <w:color w:val="000000"/>
              </w:rPr>
            </w:pPr>
            <w:r w:rsidRPr="00CC1E8F">
              <w:rPr>
                <w:rFonts w:eastAsia="Times New Roman" w:cs="Times New Roman"/>
                <w:color w:val="000000"/>
              </w:rPr>
              <w:t>Exam 2 Friday-Sunday</w:t>
            </w:r>
          </w:p>
        </w:tc>
      </w:tr>
      <w:tr w:rsidR="00C03DC7" w:rsidRPr="008F4EE0" w14:paraId="61D8FFC1" w14:textId="048C81FB" w:rsidTr="00745D82">
        <w:trPr>
          <w:trHeight w:val="320"/>
        </w:trPr>
        <w:tc>
          <w:tcPr>
            <w:tcW w:w="10530" w:type="dxa"/>
            <w:gridSpan w:val="4"/>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633874" w14:textId="32F7BDF2" w:rsidR="00C03DC7" w:rsidRPr="00957B92" w:rsidRDefault="00C03DC7" w:rsidP="00C03DC7">
            <w:pPr>
              <w:rPr>
                <w:rFonts w:eastAsia="Times New Roman" w:cs="Times New Roman"/>
                <w:b/>
                <w:bCs/>
                <w:color w:val="000000"/>
              </w:rPr>
            </w:pPr>
            <w:r w:rsidRPr="00CC1E8F">
              <w:rPr>
                <w:rFonts w:eastAsia="Times New Roman" w:cs="Times New Roman"/>
                <w:b/>
                <w:bCs/>
                <w:color w:val="000000"/>
              </w:rPr>
              <w:t>Week 3: Sensory systems</w:t>
            </w:r>
            <w:r>
              <w:rPr>
                <w:rFonts w:eastAsia="Times New Roman" w:cs="Times New Roman"/>
                <w:b/>
                <w:bCs/>
                <w:color w:val="000000"/>
              </w:rPr>
              <w:t xml:space="preserve"> (July 1</w:t>
            </w:r>
            <w:r w:rsidR="00C1734D">
              <w:rPr>
                <w:rFonts w:eastAsia="Times New Roman" w:cs="Times New Roman"/>
                <w:b/>
                <w:bCs/>
                <w:color w:val="000000"/>
              </w:rPr>
              <w:t xml:space="preserve">4 </w:t>
            </w:r>
            <w:r>
              <w:rPr>
                <w:rFonts w:eastAsia="Times New Roman" w:cs="Times New Roman"/>
                <w:b/>
                <w:bCs/>
                <w:color w:val="000000"/>
              </w:rPr>
              <w:t>-</w:t>
            </w:r>
            <w:r w:rsidR="00C1734D">
              <w:rPr>
                <w:rFonts w:eastAsia="Times New Roman" w:cs="Times New Roman"/>
                <w:b/>
                <w:bCs/>
                <w:color w:val="000000"/>
              </w:rPr>
              <w:t xml:space="preserve"> 18</w:t>
            </w:r>
            <w:r>
              <w:rPr>
                <w:rFonts w:eastAsia="Times New Roman" w:cs="Times New Roman"/>
                <w:b/>
                <w:bCs/>
                <w:color w:val="000000"/>
              </w:rPr>
              <w:t>)</w:t>
            </w:r>
          </w:p>
        </w:tc>
      </w:tr>
      <w:tr w:rsidR="00C03DC7" w:rsidRPr="008F4EE0" w14:paraId="09C7363C" w14:textId="02796B73" w:rsidTr="00CB7B97">
        <w:trPr>
          <w:trHeight w:val="320"/>
        </w:trPr>
        <w:tc>
          <w:tcPr>
            <w:tcW w:w="270" w:type="dxa"/>
            <w:tcBorders>
              <w:top w:val="nil"/>
              <w:left w:val="single" w:sz="4" w:space="0" w:color="auto"/>
              <w:bottom w:val="nil"/>
              <w:right w:val="nil"/>
            </w:tcBorders>
            <w:shd w:val="clear" w:color="000000" w:fill="DDEBF7"/>
            <w:noWrap/>
            <w:vAlign w:val="bottom"/>
            <w:hideMark/>
          </w:tcPr>
          <w:p w14:paraId="5CD86E0C"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DDEBF7"/>
            <w:noWrap/>
            <w:vAlign w:val="center"/>
            <w:hideMark/>
          </w:tcPr>
          <w:p w14:paraId="7602A184" w14:textId="2AD9BE71" w:rsidR="00C03DC7" w:rsidRPr="00CC1E8F" w:rsidRDefault="00C03DC7" w:rsidP="00C03DC7">
            <w:pPr>
              <w:rPr>
                <w:rFonts w:eastAsia="Times New Roman" w:cs="Times New Roman"/>
                <w:color w:val="000000"/>
              </w:rPr>
            </w:pPr>
            <w:r w:rsidRPr="00CC1E8F">
              <w:rPr>
                <w:rFonts w:eastAsia="Times New Roman" w:cs="Times New Roman"/>
                <w:color w:val="000000"/>
              </w:rPr>
              <w:t xml:space="preserve">Cellular signaling </w:t>
            </w:r>
            <w:r>
              <w:rPr>
                <w:rFonts w:eastAsia="Times New Roman" w:cs="Times New Roman"/>
                <w:color w:val="000000"/>
              </w:rPr>
              <w:t>pathways</w:t>
            </w:r>
          </w:p>
        </w:tc>
        <w:tc>
          <w:tcPr>
            <w:tcW w:w="3207" w:type="dxa"/>
            <w:tcBorders>
              <w:top w:val="nil"/>
              <w:left w:val="nil"/>
              <w:bottom w:val="single" w:sz="4" w:space="0" w:color="auto"/>
              <w:right w:val="single" w:sz="4" w:space="0" w:color="auto"/>
            </w:tcBorders>
            <w:shd w:val="clear" w:color="000000" w:fill="DDEBF7"/>
            <w:noWrap/>
            <w:vAlign w:val="center"/>
            <w:hideMark/>
          </w:tcPr>
          <w:p w14:paraId="5DFB3904"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String analysis</w:t>
            </w:r>
          </w:p>
        </w:tc>
        <w:tc>
          <w:tcPr>
            <w:tcW w:w="2700" w:type="dxa"/>
            <w:tcBorders>
              <w:top w:val="nil"/>
              <w:left w:val="nil"/>
              <w:bottom w:val="single" w:sz="4" w:space="0" w:color="auto"/>
              <w:right w:val="single" w:sz="4" w:space="0" w:color="auto"/>
            </w:tcBorders>
            <w:shd w:val="clear" w:color="000000" w:fill="DDEBF7"/>
          </w:tcPr>
          <w:p w14:paraId="071BBBD3" w14:textId="77777777" w:rsidR="00C03DC7" w:rsidRPr="00CC1E8F" w:rsidRDefault="00C03DC7" w:rsidP="00C03DC7">
            <w:pPr>
              <w:rPr>
                <w:rFonts w:eastAsia="Times New Roman" w:cs="Times New Roman"/>
                <w:color w:val="000000"/>
              </w:rPr>
            </w:pPr>
          </w:p>
        </w:tc>
      </w:tr>
      <w:tr w:rsidR="00C03DC7" w:rsidRPr="008F4EE0" w14:paraId="44DEDB90" w14:textId="4E01451A" w:rsidTr="00CB7B97">
        <w:trPr>
          <w:trHeight w:val="320"/>
        </w:trPr>
        <w:tc>
          <w:tcPr>
            <w:tcW w:w="270" w:type="dxa"/>
            <w:tcBorders>
              <w:top w:val="nil"/>
              <w:left w:val="single" w:sz="4" w:space="0" w:color="auto"/>
              <w:bottom w:val="nil"/>
              <w:right w:val="nil"/>
            </w:tcBorders>
            <w:shd w:val="clear" w:color="000000" w:fill="DDEBF7"/>
            <w:noWrap/>
            <w:vAlign w:val="bottom"/>
            <w:hideMark/>
          </w:tcPr>
          <w:p w14:paraId="3A783EDD"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DDEBF7"/>
            <w:noWrap/>
            <w:vAlign w:val="center"/>
            <w:hideMark/>
          </w:tcPr>
          <w:p w14:paraId="32107E6D" w14:textId="7D53446C" w:rsidR="00C03DC7" w:rsidRPr="00CC1E8F" w:rsidRDefault="00C03DC7" w:rsidP="00C03DC7">
            <w:pPr>
              <w:rPr>
                <w:rFonts w:eastAsia="Times New Roman" w:cs="Times New Roman"/>
                <w:color w:val="000000"/>
              </w:rPr>
            </w:pPr>
            <w:r w:rsidRPr="00CC1E8F">
              <w:rPr>
                <w:rFonts w:eastAsia="Times New Roman" w:cs="Times New Roman"/>
                <w:color w:val="000000"/>
              </w:rPr>
              <w:t>Vision</w:t>
            </w:r>
          </w:p>
        </w:tc>
        <w:tc>
          <w:tcPr>
            <w:tcW w:w="3207" w:type="dxa"/>
            <w:tcBorders>
              <w:top w:val="nil"/>
              <w:left w:val="nil"/>
              <w:bottom w:val="single" w:sz="4" w:space="0" w:color="auto"/>
              <w:right w:val="single" w:sz="4" w:space="0" w:color="auto"/>
            </w:tcBorders>
            <w:shd w:val="clear" w:color="000000" w:fill="DDEBF7"/>
            <w:noWrap/>
            <w:vAlign w:val="center"/>
            <w:hideMark/>
          </w:tcPr>
          <w:p w14:paraId="3DCEE2C8"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Human disease mutations</w:t>
            </w:r>
          </w:p>
        </w:tc>
        <w:tc>
          <w:tcPr>
            <w:tcW w:w="2700" w:type="dxa"/>
            <w:tcBorders>
              <w:top w:val="nil"/>
              <w:left w:val="nil"/>
              <w:bottom w:val="single" w:sz="4" w:space="0" w:color="auto"/>
              <w:right w:val="single" w:sz="4" w:space="0" w:color="auto"/>
            </w:tcBorders>
            <w:shd w:val="clear" w:color="000000" w:fill="DDEBF7"/>
          </w:tcPr>
          <w:p w14:paraId="21C4D0CD" w14:textId="77777777" w:rsidR="00C03DC7" w:rsidRPr="00CC1E8F" w:rsidRDefault="00C03DC7" w:rsidP="00C03DC7">
            <w:pPr>
              <w:rPr>
                <w:rFonts w:eastAsia="Times New Roman" w:cs="Times New Roman"/>
                <w:color w:val="000000"/>
              </w:rPr>
            </w:pPr>
          </w:p>
        </w:tc>
      </w:tr>
      <w:tr w:rsidR="00C03DC7" w:rsidRPr="008F4EE0" w14:paraId="68DC59FC" w14:textId="168B1547" w:rsidTr="00CB7B97">
        <w:trPr>
          <w:trHeight w:val="320"/>
        </w:trPr>
        <w:tc>
          <w:tcPr>
            <w:tcW w:w="270" w:type="dxa"/>
            <w:tcBorders>
              <w:top w:val="nil"/>
              <w:left w:val="single" w:sz="4" w:space="0" w:color="auto"/>
              <w:bottom w:val="nil"/>
              <w:right w:val="nil"/>
            </w:tcBorders>
            <w:shd w:val="clear" w:color="000000" w:fill="DDEBF7"/>
            <w:noWrap/>
            <w:vAlign w:val="bottom"/>
            <w:hideMark/>
          </w:tcPr>
          <w:p w14:paraId="3499F30A"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DDEBF7"/>
            <w:noWrap/>
            <w:vAlign w:val="center"/>
            <w:hideMark/>
          </w:tcPr>
          <w:p w14:paraId="110D844D" w14:textId="244CC046" w:rsidR="00C03DC7" w:rsidRPr="00CC1E8F" w:rsidRDefault="00C03DC7" w:rsidP="00C03DC7">
            <w:pPr>
              <w:rPr>
                <w:rFonts w:eastAsia="Times New Roman" w:cs="Times New Roman"/>
                <w:color w:val="000000"/>
              </w:rPr>
            </w:pPr>
            <w:r w:rsidRPr="00CC1E8F">
              <w:rPr>
                <w:rFonts w:eastAsia="Times New Roman" w:cs="Times New Roman"/>
                <w:color w:val="000000"/>
              </w:rPr>
              <w:t>Auditory and Vestibular</w:t>
            </w:r>
          </w:p>
        </w:tc>
        <w:tc>
          <w:tcPr>
            <w:tcW w:w="3207" w:type="dxa"/>
            <w:tcBorders>
              <w:top w:val="nil"/>
              <w:left w:val="nil"/>
              <w:bottom w:val="single" w:sz="4" w:space="0" w:color="auto"/>
              <w:right w:val="single" w:sz="4" w:space="0" w:color="auto"/>
            </w:tcBorders>
            <w:shd w:val="clear" w:color="000000" w:fill="DDEBF7"/>
            <w:noWrap/>
            <w:vAlign w:val="bottom"/>
            <w:hideMark/>
          </w:tcPr>
          <w:p w14:paraId="4E994441"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2700" w:type="dxa"/>
            <w:tcBorders>
              <w:top w:val="nil"/>
              <w:left w:val="nil"/>
              <w:bottom w:val="single" w:sz="4" w:space="0" w:color="auto"/>
              <w:right w:val="single" w:sz="4" w:space="0" w:color="auto"/>
            </w:tcBorders>
            <w:shd w:val="clear" w:color="000000" w:fill="DDEBF7"/>
          </w:tcPr>
          <w:p w14:paraId="70BBFF3C" w14:textId="0A5700BF" w:rsidR="00C03DC7" w:rsidRPr="00CC1E8F" w:rsidRDefault="00C03DC7" w:rsidP="00C03DC7">
            <w:pPr>
              <w:rPr>
                <w:rFonts w:eastAsia="Times New Roman" w:cs="Times New Roman"/>
                <w:color w:val="000000"/>
              </w:rPr>
            </w:pPr>
            <w:r w:rsidRPr="00CC1E8F">
              <w:rPr>
                <w:rFonts w:eastAsia="Times New Roman" w:cs="Times New Roman"/>
                <w:color w:val="000000"/>
              </w:rPr>
              <w:t>Week 3 quizzes Friday 5:00</w:t>
            </w:r>
          </w:p>
        </w:tc>
      </w:tr>
      <w:tr w:rsidR="00C03DC7" w:rsidRPr="008F4EE0" w14:paraId="6CECCA22" w14:textId="773B94B5" w:rsidTr="00CB7B97">
        <w:trPr>
          <w:trHeight w:val="320"/>
        </w:trPr>
        <w:tc>
          <w:tcPr>
            <w:tcW w:w="270" w:type="dxa"/>
            <w:tcBorders>
              <w:top w:val="nil"/>
              <w:left w:val="single" w:sz="4" w:space="0" w:color="auto"/>
              <w:bottom w:val="single" w:sz="4" w:space="0" w:color="auto"/>
              <w:right w:val="nil"/>
            </w:tcBorders>
            <w:shd w:val="clear" w:color="000000" w:fill="DDEBF7"/>
            <w:noWrap/>
            <w:vAlign w:val="bottom"/>
            <w:hideMark/>
          </w:tcPr>
          <w:p w14:paraId="687519B9"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DDEBF7"/>
            <w:noWrap/>
            <w:vAlign w:val="center"/>
            <w:hideMark/>
          </w:tcPr>
          <w:p w14:paraId="6F68ADBD" w14:textId="0BEB4AAC" w:rsidR="00C03DC7" w:rsidRPr="00CC1E8F" w:rsidRDefault="00C03DC7" w:rsidP="00C03DC7">
            <w:pPr>
              <w:rPr>
                <w:rFonts w:eastAsia="Times New Roman" w:cs="Times New Roman"/>
                <w:color w:val="000000"/>
              </w:rPr>
            </w:pPr>
            <w:r w:rsidRPr="00CC1E8F">
              <w:rPr>
                <w:rFonts w:eastAsia="Times New Roman" w:cs="Times New Roman"/>
                <w:color w:val="000000"/>
              </w:rPr>
              <w:t>Taste and Smell</w:t>
            </w:r>
          </w:p>
        </w:tc>
        <w:tc>
          <w:tcPr>
            <w:tcW w:w="3207" w:type="dxa"/>
            <w:tcBorders>
              <w:top w:val="nil"/>
              <w:left w:val="nil"/>
              <w:bottom w:val="single" w:sz="4" w:space="0" w:color="auto"/>
              <w:right w:val="single" w:sz="4" w:space="0" w:color="auto"/>
            </w:tcBorders>
            <w:shd w:val="clear" w:color="000000" w:fill="DDEBF7"/>
            <w:noWrap/>
            <w:vAlign w:val="bottom"/>
            <w:hideMark/>
          </w:tcPr>
          <w:p w14:paraId="1DDE1C34" w14:textId="73711335" w:rsidR="00C03DC7" w:rsidRPr="00CC1E8F" w:rsidRDefault="00C03DC7" w:rsidP="00C03DC7">
            <w:pPr>
              <w:rPr>
                <w:rFonts w:eastAsia="Times New Roman" w:cs="Times New Roman"/>
                <w:b/>
                <w:bCs/>
                <w:color w:val="000000"/>
              </w:rPr>
            </w:pPr>
          </w:p>
        </w:tc>
        <w:tc>
          <w:tcPr>
            <w:tcW w:w="2700" w:type="dxa"/>
            <w:tcBorders>
              <w:top w:val="nil"/>
              <w:left w:val="nil"/>
              <w:bottom w:val="single" w:sz="4" w:space="0" w:color="auto"/>
              <w:right w:val="single" w:sz="4" w:space="0" w:color="auto"/>
            </w:tcBorders>
            <w:shd w:val="clear" w:color="000000" w:fill="DDEBF7"/>
          </w:tcPr>
          <w:p w14:paraId="43C4E3F5" w14:textId="7538939E" w:rsidR="00C03DC7" w:rsidRPr="00CC1E8F" w:rsidRDefault="00C03DC7" w:rsidP="00C03DC7">
            <w:pPr>
              <w:rPr>
                <w:rFonts w:eastAsia="Times New Roman" w:cs="Times New Roman"/>
                <w:color w:val="000000"/>
              </w:rPr>
            </w:pPr>
            <w:r w:rsidRPr="00CC1E8F">
              <w:rPr>
                <w:rFonts w:eastAsia="Times New Roman" w:cs="Times New Roman"/>
                <w:color w:val="000000"/>
              </w:rPr>
              <w:t>Exam 3 Friday-Sunday</w:t>
            </w:r>
          </w:p>
        </w:tc>
      </w:tr>
      <w:tr w:rsidR="00C03DC7" w:rsidRPr="008F4EE0" w14:paraId="71B01653" w14:textId="4852816D" w:rsidTr="00072228">
        <w:trPr>
          <w:trHeight w:val="320"/>
        </w:trPr>
        <w:tc>
          <w:tcPr>
            <w:tcW w:w="10530" w:type="dxa"/>
            <w:gridSpan w:val="4"/>
            <w:tcBorders>
              <w:top w:val="single" w:sz="4" w:space="0" w:color="auto"/>
              <w:left w:val="single" w:sz="4" w:space="0" w:color="auto"/>
              <w:bottom w:val="single" w:sz="4" w:space="0" w:color="auto"/>
              <w:right w:val="single" w:sz="4" w:space="0" w:color="auto"/>
            </w:tcBorders>
            <w:shd w:val="clear" w:color="000000" w:fill="FCE4D6"/>
            <w:noWrap/>
            <w:vAlign w:val="bottom"/>
            <w:hideMark/>
          </w:tcPr>
          <w:p w14:paraId="203C0CAA" w14:textId="33667D91" w:rsidR="00C03DC7" w:rsidRPr="00957B92" w:rsidRDefault="00C03DC7" w:rsidP="00C03DC7">
            <w:pPr>
              <w:rPr>
                <w:rFonts w:eastAsia="Times New Roman" w:cs="Times New Roman"/>
                <w:b/>
                <w:bCs/>
                <w:color w:val="000000"/>
              </w:rPr>
            </w:pPr>
            <w:r w:rsidRPr="00CC1E8F">
              <w:rPr>
                <w:rFonts w:eastAsia="Times New Roman" w:cs="Times New Roman"/>
                <w:b/>
                <w:bCs/>
                <w:color w:val="000000"/>
              </w:rPr>
              <w:t>Week 4: Beyond the cell</w:t>
            </w:r>
            <w:r>
              <w:rPr>
                <w:rFonts w:eastAsia="Times New Roman" w:cs="Times New Roman"/>
                <w:b/>
                <w:bCs/>
                <w:color w:val="000000"/>
              </w:rPr>
              <w:t xml:space="preserve"> (July </w:t>
            </w:r>
            <w:r w:rsidR="00C1734D">
              <w:rPr>
                <w:rFonts w:eastAsia="Times New Roman" w:cs="Times New Roman"/>
                <w:b/>
                <w:bCs/>
                <w:color w:val="000000"/>
              </w:rPr>
              <w:t>21 – 25</w:t>
            </w:r>
            <w:r>
              <w:rPr>
                <w:rFonts w:eastAsia="Times New Roman" w:cs="Times New Roman"/>
                <w:b/>
                <w:bCs/>
                <w:color w:val="000000"/>
              </w:rPr>
              <w:t>)</w:t>
            </w:r>
          </w:p>
        </w:tc>
      </w:tr>
      <w:tr w:rsidR="00C03DC7" w:rsidRPr="008F4EE0" w14:paraId="7899DEB4" w14:textId="3ABE95F9" w:rsidTr="00CB7B97">
        <w:trPr>
          <w:trHeight w:val="320"/>
        </w:trPr>
        <w:tc>
          <w:tcPr>
            <w:tcW w:w="270" w:type="dxa"/>
            <w:tcBorders>
              <w:top w:val="nil"/>
              <w:left w:val="single" w:sz="4" w:space="0" w:color="auto"/>
              <w:bottom w:val="nil"/>
              <w:right w:val="nil"/>
            </w:tcBorders>
            <w:shd w:val="clear" w:color="000000" w:fill="FCE4D6"/>
            <w:noWrap/>
            <w:vAlign w:val="bottom"/>
            <w:hideMark/>
          </w:tcPr>
          <w:p w14:paraId="0B555448"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CE4D6"/>
            <w:noWrap/>
            <w:vAlign w:val="center"/>
            <w:hideMark/>
          </w:tcPr>
          <w:p w14:paraId="638F17CF" w14:textId="7F00CCF6" w:rsidR="00C03DC7" w:rsidRPr="00CC1E8F" w:rsidRDefault="00C03DC7" w:rsidP="00C03DC7">
            <w:pPr>
              <w:rPr>
                <w:rFonts w:eastAsia="Times New Roman" w:cs="Times New Roman"/>
                <w:color w:val="000000"/>
              </w:rPr>
            </w:pPr>
            <w:r w:rsidRPr="00CC1E8F">
              <w:rPr>
                <w:rFonts w:eastAsia="Times New Roman" w:cs="Times New Roman"/>
                <w:color w:val="000000"/>
              </w:rPr>
              <w:t>Touch and Pain</w:t>
            </w:r>
          </w:p>
        </w:tc>
        <w:tc>
          <w:tcPr>
            <w:tcW w:w="3207" w:type="dxa"/>
            <w:tcBorders>
              <w:top w:val="nil"/>
              <w:left w:val="nil"/>
              <w:bottom w:val="single" w:sz="4" w:space="0" w:color="auto"/>
              <w:right w:val="single" w:sz="4" w:space="0" w:color="auto"/>
            </w:tcBorders>
            <w:shd w:val="clear" w:color="000000" w:fill="FCE4D6"/>
            <w:noWrap/>
            <w:vAlign w:val="bottom"/>
            <w:hideMark/>
          </w:tcPr>
          <w:p w14:paraId="03914F3F" w14:textId="6D9BB44F" w:rsidR="00C03DC7" w:rsidRPr="00CC1E8F" w:rsidRDefault="00C03DC7" w:rsidP="00C03DC7">
            <w:pPr>
              <w:rPr>
                <w:rFonts w:eastAsia="Times New Roman" w:cs="Times New Roman"/>
                <w:color w:val="000000"/>
              </w:rPr>
            </w:pPr>
          </w:p>
        </w:tc>
        <w:tc>
          <w:tcPr>
            <w:tcW w:w="2700" w:type="dxa"/>
            <w:tcBorders>
              <w:top w:val="nil"/>
              <w:left w:val="nil"/>
              <w:bottom w:val="single" w:sz="4" w:space="0" w:color="auto"/>
              <w:right w:val="single" w:sz="4" w:space="0" w:color="auto"/>
            </w:tcBorders>
            <w:shd w:val="clear" w:color="000000" w:fill="FCE4D6"/>
          </w:tcPr>
          <w:p w14:paraId="3C8C3E7C" w14:textId="77777777" w:rsidR="00C03DC7" w:rsidRPr="00CC1E8F" w:rsidRDefault="00C03DC7" w:rsidP="00C03DC7">
            <w:pPr>
              <w:rPr>
                <w:rFonts w:eastAsia="Times New Roman" w:cs="Times New Roman"/>
                <w:color w:val="000000"/>
              </w:rPr>
            </w:pPr>
          </w:p>
        </w:tc>
      </w:tr>
      <w:tr w:rsidR="00C03DC7" w:rsidRPr="008F4EE0" w14:paraId="5745FEC9" w14:textId="6B45EA65" w:rsidTr="00D63D69">
        <w:trPr>
          <w:trHeight w:val="320"/>
        </w:trPr>
        <w:tc>
          <w:tcPr>
            <w:tcW w:w="270" w:type="dxa"/>
            <w:tcBorders>
              <w:top w:val="nil"/>
              <w:left w:val="single" w:sz="4" w:space="0" w:color="auto"/>
              <w:right w:val="nil"/>
            </w:tcBorders>
            <w:shd w:val="clear" w:color="000000" w:fill="FCE4D6"/>
            <w:noWrap/>
            <w:vAlign w:val="bottom"/>
            <w:hideMark/>
          </w:tcPr>
          <w:p w14:paraId="42018FC9"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CE4D6"/>
            <w:noWrap/>
            <w:vAlign w:val="center"/>
            <w:hideMark/>
          </w:tcPr>
          <w:p w14:paraId="50F5D72D" w14:textId="54AB8306" w:rsidR="00C03DC7" w:rsidRPr="00CC1E8F" w:rsidRDefault="00C03DC7" w:rsidP="00C03DC7">
            <w:pPr>
              <w:rPr>
                <w:rFonts w:eastAsia="Times New Roman" w:cs="Times New Roman"/>
                <w:color w:val="000000"/>
              </w:rPr>
            </w:pPr>
            <w:r>
              <w:rPr>
                <w:rFonts w:eastAsia="Times New Roman" w:cs="Times New Roman"/>
                <w:color w:val="000000"/>
              </w:rPr>
              <w:t>Diseases of the Nervous System</w:t>
            </w:r>
          </w:p>
        </w:tc>
        <w:tc>
          <w:tcPr>
            <w:tcW w:w="3207" w:type="dxa"/>
            <w:tcBorders>
              <w:top w:val="nil"/>
              <w:left w:val="nil"/>
              <w:bottom w:val="single" w:sz="4" w:space="0" w:color="auto"/>
              <w:right w:val="single" w:sz="4" w:space="0" w:color="auto"/>
            </w:tcBorders>
            <w:shd w:val="clear" w:color="000000" w:fill="FCE4D6"/>
            <w:noWrap/>
            <w:vAlign w:val="bottom"/>
            <w:hideMark/>
          </w:tcPr>
          <w:p w14:paraId="024CCC4B" w14:textId="1F5716FC" w:rsidR="00C03DC7" w:rsidRPr="00CC1E8F" w:rsidRDefault="00C03DC7" w:rsidP="00C03DC7">
            <w:pPr>
              <w:rPr>
                <w:rFonts w:eastAsia="Times New Roman" w:cs="Times New Roman"/>
                <w:b/>
                <w:bCs/>
                <w:color w:val="000000"/>
              </w:rPr>
            </w:pPr>
          </w:p>
        </w:tc>
        <w:tc>
          <w:tcPr>
            <w:tcW w:w="2700" w:type="dxa"/>
            <w:tcBorders>
              <w:top w:val="nil"/>
              <w:left w:val="nil"/>
              <w:bottom w:val="single" w:sz="4" w:space="0" w:color="auto"/>
              <w:right w:val="single" w:sz="4" w:space="0" w:color="auto"/>
            </w:tcBorders>
            <w:shd w:val="clear" w:color="000000" w:fill="FCE4D6"/>
          </w:tcPr>
          <w:p w14:paraId="743E0C3D" w14:textId="49507F81" w:rsidR="00C03DC7" w:rsidRPr="00CC1E8F" w:rsidRDefault="00C03DC7" w:rsidP="00C03DC7">
            <w:pPr>
              <w:rPr>
                <w:rFonts w:eastAsia="Times New Roman" w:cs="Times New Roman"/>
                <w:color w:val="000000"/>
              </w:rPr>
            </w:pPr>
            <w:r w:rsidRPr="00CC1E8F">
              <w:rPr>
                <w:rFonts w:eastAsia="Times New Roman" w:cs="Times New Roman"/>
                <w:color w:val="000000"/>
              </w:rPr>
              <w:t>Posters due Wednesday</w:t>
            </w:r>
          </w:p>
        </w:tc>
      </w:tr>
      <w:tr w:rsidR="00C03DC7" w:rsidRPr="008F4EE0" w14:paraId="48D7A288" w14:textId="0B688191" w:rsidTr="00D63D69">
        <w:trPr>
          <w:trHeight w:val="320"/>
        </w:trPr>
        <w:tc>
          <w:tcPr>
            <w:tcW w:w="270" w:type="dxa"/>
            <w:vMerge w:val="restart"/>
            <w:tcBorders>
              <w:top w:val="nil"/>
              <w:left w:val="single" w:sz="4" w:space="0" w:color="auto"/>
              <w:bottom w:val="single" w:sz="4" w:space="0" w:color="auto"/>
              <w:right w:val="nil"/>
            </w:tcBorders>
            <w:shd w:val="clear" w:color="000000" w:fill="FCE4D6"/>
            <w:noWrap/>
            <w:vAlign w:val="bottom"/>
            <w:hideMark/>
          </w:tcPr>
          <w:p w14:paraId="5747988E" w14:textId="77777777" w:rsidR="00C03DC7" w:rsidRPr="00CC1E8F" w:rsidRDefault="00C03DC7" w:rsidP="00C03DC7">
            <w:pPr>
              <w:rPr>
                <w:rFonts w:eastAsia="Times New Roman" w:cs="Times New Roman"/>
                <w:color w:val="000000"/>
              </w:rPr>
            </w:pPr>
            <w:r w:rsidRPr="00CC1E8F">
              <w:rPr>
                <w:rFonts w:eastAsia="Times New Roman" w:cs="Times New Roman"/>
                <w:color w:val="000000"/>
              </w:rPr>
              <w:t> </w:t>
            </w:r>
          </w:p>
          <w:p w14:paraId="334C3EF0" w14:textId="70B462DD" w:rsidR="00C03DC7" w:rsidRPr="00CC1E8F" w:rsidRDefault="00C03DC7" w:rsidP="00C03DC7">
            <w:pPr>
              <w:rPr>
                <w:rFonts w:eastAsia="Times New Roman" w:cs="Times New Roman"/>
                <w:color w:val="000000"/>
              </w:rPr>
            </w:pPr>
            <w:r w:rsidRPr="00CC1E8F">
              <w:rPr>
                <w:rFonts w:eastAsia="Times New Roman" w:cs="Times New Roman"/>
                <w:color w:val="000000"/>
              </w:rPr>
              <w:t> </w:t>
            </w:r>
          </w:p>
        </w:tc>
        <w:tc>
          <w:tcPr>
            <w:tcW w:w="4353" w:type="dxa"/>
            <w:tcBorders>
              <w:top w:val="nil"/>
              <w:left w:val="single" w:sz="4" w:space="0" w:color="auto"/>
              <w:bottom w:val="single" w:sz="4" w:space="0" w:color="auto"/>
              <w:right w:val="single" w:sz="4" w:space="0" w:color="auto"/>
            </w:tcBorders>
            <w:shd w:val="clear" w:color="000000" w:fill="FCE4D6"/>
            <w:noWrap/>
            <w:vAlign w:val="center"/>
            <w:hideMark/>
          </w:tcPr>
          <w:p w14:paraId="0F174678" w14:textId="1CFDAA1D" w:rsidR="00C03DC7" w:rsidRPr="00CC1E8F" w:rsidRDefault="00C03DC7" w:rsidP="00C03DC7">
            <w:pPr>
              <w:rPr>
                <w:rFonts w:eastAsia="Times New Roman" w:cs="Times New Roman"/>
                <w:color w:val="000000"/>
              </w:rPr>
            </w:pPr>
            <w:r>
              <w:rPr>
                <w:rFonts w:eastAsia="Times New Roman" w:cs="Times New Roman"/>
                <w:color w:val="000000"/>
              </w:rPr>
              <w:t>Regeneration and Adult Neurogenesis</w:t>
            </w:r>
          </w:p>
        </w:tc>
        <w:tc>
          <w:tcPr>
            <w:tcW w:w="3207" w:type="dxa"/>
            <w:tcBorders>
              <w:top w:val="nil"/>
              <w:left w:val="nil"/>
              <w:bottom w:val="single" w:sz="4" w:space="0" w:color="auto"/>
              <w:right w:val="single" w:sz="4" w:space="0" w:color="auto"/>
            </w:tcBorders>
            <w:shd w:val="clear" w:color="000000" w:fill="FCE4D6"/>
            <w:noWrap/>
            <w:vAlign w:val="bottom"/>
            <w:hideMark/>
          </w:tcPr>
          <w:p w14:paraId="0AF735CD" w14:textId="7921D44B" w:rsidR="00C03DC7" w:rsidRPr="00CC1E8F" w:rsidRDefault="00C03DC7" w:rsidP="00C03DC7">
            <w:pPr>
              <w:rPr>
                <w:rFonts w:eastAsia="Times New Roman" w:cs="Times New Roman"/>
                <w:b/>
                <w:bCs/>
                <w:color w:val="000000"/>
              </w:rPr>
            </w:pPr>
          </w:p>
        </w:tc>
        <w:tc>
          <w:tcPr>
            <w:tcW w:w="2700" w:type="dxa"/>
            <w:tcBorders>
              <w:top w:val="nil"/>
              <w:left w:val="nil"/>
              <w:bottom w:val="single" w:sz="4" w:space="0" w:color="auto"/>
              <w:right w:val="single" w:sz="4" w:space="0" w:color="auto"/>
            </w:tcBorders>
            <w:shd w:val="clear" w:color="000000" w:fill="FCE4D6"/>
          </w:tcPr>
          <w:p w14:paraId="433F3F76" w14:textId="56197248" w:rsidR="00C03DC7" w:rsidRPr="00CC1E8F" w:rsidRDefault="00C03DC7" w:rsidP="00C03DC7">
            <w:pPr>
              <w:rPr>
                <w:rFonts w:eastAsia="Times New Roman" w:cs="Times New Roman"/>
                <w:color w:val="000000"/>
              </w:rPr>
            </w:pPr>
            <w:r w:rsidRPr="00CC1E8F">
              <w:rPr>
                <w:rFonts w:eastAsia="Times New Roman" w:cs="Times New Roman"/>
                <w:color w:val="000000"/>
              </w:rPr>
              <w:t xml:space="preserve">Week </w:t>
            </w:r>
            <w:r>
              <w:rPr>
                <w:rFonts w:eastAsia="Times New Roman" w:cs="Times New Roman"/>
                <w:color w:val="000000"/>
              </w:rPr>
              <w:t>4</w:t>
            </w:r>
            <w:r w:rsidRPr="00CC1E8F">
              <w:rPr>
                <w:rFonts w:eastAsia="Times New Roman" w:cs="Times New Roman"/>
                <w:color w:val="000000"/>
              </w:rPr>
              <w:t xml:space="preserve"> quizzes Friday 5:00</w:t>
            </w:r>
          </w:p>
        </w:tc>
      </w:tr>
      <w:tr w:rsidR="00C03DC7" w:rsidRPr="008F4EE0" w14:paraId="258955CC" w14:textId="6C727D03" w:rsidTr="00D63D69">
        <w:trPr>
          <w:trHeight w:val="320"/>
        </w:trPr>
        <w:tc>
          <w:tcPr>
            <w:tcW w:w="270" w:type="dxa"/>
            <w:vMerge/>
            <w:tcBorders>
              <w:left w:val="single" w:sz="4" w:space="0" w:color="auto"/>
              <w:bottom w:val="single" w:sz="4" w:space="0" w:color="auto"/>
              <w:right w:val="nil"/>
            </w:tcBorders>
            <w:shd w:val="clear" w:color="000000" w:fill="FCE4D6"/>
            <w:noWrap/>
            <w:vAlign w:val="bottom"/>
            <w:hideMark/>
          </w:tcPr>
          <w:p w14:paraId="138329EE" w14:textId="7309BA93" w:rsidR="00C03DC7" w:rsidRPr="00CC1E8F" w:rsidRDefault="00C03DC7" w:rsidP="00C03DC7">
            <w:pPr>
              <w:rPr>
                <w:rFonts w:eastAsia="Times New Roman" w:cs="Times New Roman"/>
                <w:color w:val="000000"/>
              </w:rPr>
            </w:pPr>
          </w:p>
        </w:tc>
        <w:tc>
          <w:tcPr>
            <w:tcW w:w="4353" w:type="dxa"/>
            <w:tcBorders>
              <w:top w:val="single" w:sz="4" w:space="0" w:color="auto"/>
              <w:left w:val="single" w:sz="4" w:space="0" w:color="auto"/>
              <w:bottom w:val="single" w:sz="4" w:space="0" w:color="auto"/>
              <w:right w:val="single" w:sz="4" w:space="0" w:color="auto"/>
            </w:tcBorders>
            <w:shd w:val="clear" w:color="000000" w:fill="FCE4D6"/>
            <w:noWrap/>
            <w:vAlign w:val="center"/>
            <w:hideMark/>
          </w:tcPr>
          <w:p w14:paraId="29EC3FDE" w14:textId="466BD965" w:rsidR="00C03DC7" w:rsidRPr="00CC1E8F" w:rsidRDefault="00C03DC7" w:rsidP="00C03DC7">
            <w:pPr>
              <w:rPr>
                <w:rFonts w:eastAsia="Times New Roman" w:cs="Times New Roman"/>
                <w:color w:val="000000"/>
              </w:rPr>
            </w:pPr>
            <w:r w:rsidRPr="00CC1E8F">
              <w:rPr>
                <w:rFonts w:eastAsia="Times New Roman" w:cs="Times New Roman"/>
                <w:color w:val="000000"/>
              </w:rPr>
              <w:t>Brain rhythms and sleep</w:t>
            </w:r>
          </w:p>
        </w:tc>
        <w:tc>
          <w:tcPr>
            <w:tcW w:w="3207" w:type="dxa"/>
            <w:tcBorders>
              <w:top w:val="single" w:sz="4" w:space="0" w:color="auto"/>
              <w:left w:val="nil"/>
              <w:bottom w:val="single" w:sz="4" w:space="0" w:color="auto"/>
              <w:right w:val="single" w:sz="4" w:space="0" w:color="auto"/>
            </w:tcBorders>
            <w:shd w:val="clear" w:color="000000" w:fill="FCE4D6"/>
            <w:noWrap/>
            <w:vAlign w:val="bottom"/>
            <w:hideMark/>
          </w:tcPr>
          <w:p w14:paraId="675AE829" w14:textId="42C776B5" w:rsidR="00C03DC7" w:rsidRPr="00CC1E8F" w:rsidRDefault="00C03DC7" w:rsidP="00C03DC7">
            <w:pPr>
              <w:rPr>
                <w:rFonts w:eastAsia="Times New Roman" w:cs="Times New Roman"/>
                <w:b/>
                <w:bCs/>
                <w:color w:val="000000"/>
              </w:rPr>
            </w:pPr>
          </w:p>
        </w:tc>
        <w:tc>
          <w:tcPr>
            <w:tcW w:w="2700" w:type="dxa"/>
            <w:tcBorders>
              <w:top w:val="single" w:sz="4" w:space="0" w:color="auto"/>
              <w:left w:val="nil"/>
              <w:bottom w:val="single" w:sz="4" w:space="0" w:color="auto"/>
              <w:right w:val="single" w:sz="4" w:space="0" w:color="auto"/>
            </w:tcBorders>
            <w:shd w:val="clear" w:color="000000" w:fill="FCE4D6"/>
          </w:tcPr>
          <w:p w14:paraId="7F32D28C" w14:textId="65C7F323" w:rsidR="00C03DC7" w:rsidRPr="00CC1E8F" w:rsidRDefault="00C03DC7" w:rsidP="00C03DC7">
            <w:pPr>
              <w:rPr>
                <w:rFonts w:eastAsia="Times New Roman" w:cs="Times New Roman"/>
                <w:color w:val="000000"/>
              </w:rPr>
            </w:pPr>
            <w:r w:rsidRPr="00CC1E8F">
              <w:rPr>
                <w:rFonts w:eastAsia="Times New Roman" w:cs="Times New Roman"/>
                <w:color w:val="000000"/>
              </w:rPr>
              <w:t>Poster session Thursday-Friday</w:t>
            </w:r>
          </w:p>
        </w:tc>
      </w:tr>
    </w:tbl>
    <w:p w14:paraId="37E82A70" w14:textId="77777777" w:rsidR="002375FA" w:rsidRDefault="002375FA" w:rsidP="00036C57">
      <w:pPr>
        <w:jc w:val="both"/>
        <w:rPr>
          <w:b/>
        </w:rPr>
      </w:pPr>
    </w:p>
    <w:p w14:paraId="13F7A49A" w14:textId="663D5944" w:rsidR="00762FCC" w:rsidRPr="00762FCC" w:rsidRDefault="00762FCC" w:rsidP="00E4608E">
      <w:pPr>
        <w:jc w:val="both"/>
        <w:rPr>
          <w:rFonts w:eastAsia="Times New Roman" w:cs="Times New Roman"/>
        </w:rPr>
      </w:pPr>
      <w:r>
        <w:rPr>
          <w:rFonts w:eastAsia="Times New Roman" w:cs="Times New Roman"/>
          <w:b/>
          <w:bCs/>
        </w:rPr>
        <w:t>Course conduct:</w:t>
      </w:r>
      <w:r>
        <w:rPr>
          <w:rFonts w:eastAsia="Times New Roman" w:cs="Times New Roman"/>
          <w:i/>
          <w:iCs/>
        </w:rPr>
        <w:t xml:space="preserve"> </w:t>
      </w:r>
      <w:r>
        <w:rPr>
          <w:rFonts w:eastAsia="Times New Roman" w:cs="Times New Roman"/>
        </w:rPr>
        <w:t xml:space="preserve">It is expected that all students do independent work. </w:t>
      </w:r>
      <w:r w:rsidRPr="007B450C">
        <w:rPr>
          <w:rFonts w:eastAsia="Times New Roman" w:cs="Times New Roman"/>
          <w:b/>
          <w:bCs/>
          <w:u w:val="single"/>
        </w:rPr>
        <w:t>Copying another student’s assignment or exam questions will not be tolerated and a zero will be given for the exam or assignment in question</w:t>
      </w:r>
      <w:r>
        <w:rPr>
          <w:rFonts w:eastAsia="Times New Roman" w:cs="Times New Roman"/>
        </w:rPr>
        <w:t>. This course will move quickly so please stay on top of the material daily.</w:t>
      </w:r>
    </w:p>
    <w:p w14:paraId="5B8725C6" w14:textId="77777777" w:rsidR="00E4608E" w:rsidRDefault="00E4608E" w:rsidP="00E4608E">
      <w:pPr>
        <w:rPr>
          <w:b/>
          <w:bCs/>
        </w:rPr>
      </w:pPr>
    </w:p>
    <w:p w14:paraId="69C20928" w14:textId="431A1AE9" w:rsidR="00F85F9C" w:rsidRDefault="00F85F9C" w:rsidP="00E4608E">
      <w:r w:rsidRPr="00F85F9C">
        <w:rPr>
          <w:b/>
          <w:bCs/>
        </w:rPr>
        <w:t>Student learning Accommodations:</w:t>
      </w:r>
      <w:r>
        <w:t xml:space="preserve"> </w:t>
      </w:r>
      <w:r>
        <w:t xml:space="preserve">In keeping with University policy, any student with a documented disability interested in utilizing ADA accommodations should contact Student Accessibility Services (SAS), the office of Disability Services on campus for students.  SAS works with students and faculty in an interactive process to explore reasonable and appropriate accommodations, which are communicated to faculty in an accommodation letter. All students are strongly recommended to discuss with their faculty the accommodations they plan to use in each course. Faculty who receive Letters of Accommodation with </w:t>
      </w:r>
      <w:r w:rsidRPr="003F3C30">
        <w:t>Disability Related Flexible accommodations that go beyond the default accommodations</w:t>
      </w:r>
      <w:r>
        <w:t xml:space="preserve"> will need to fill out the </w:t>
      </w:r>
      <w:hyperlink r:id="rId6" w:history="1">
        <w:r w:rsidRPr="0000273C">
          <w:rPr>
            <w:rStyle w:val="Hyperlink"/>
          </w:rPr>
          <w:t>Disability Related Flexibility Agreement</w:t>
        </w:r>
      </w:hyperlink>
      <w:r>
        <w:t xml:space="preserve">.  Any questions from faculty or students on the agreement should be directed to the SAS specialist who is indicated on the letter. </w:t>
      </w:r>
    </w:p>
    <w:p w14:paraId="53E62AA2" w14:textId="77777777" w:rsidR="00F85F9C" w:rsidRDefault="00F85F9C" w:rsidP="00E4608E">
      <w:r>
        <w:t xml:space="preserve"> </w:t>
      </w:r>
    </w:p>
    <w:p w14:paraId="3FFE604B" w14:textId="77777777" w:rsidR="00F85F9C" w:rsidRDefault="00F85F9C" w:rsidP="00E4608E">
      <w:r w:rsidRPr="00DB710E">
        <w:rPr>
          <w:b/>
          <w:bCs/>
        </w:rPr>
        <w:t>Contact SAS:</w:t>
      </w:r>
      <w:r>
        <w:br/>
        <w:t>A170 Living/Learning Center;</w:t>
      </w:r>
      <w:r>
        <w:br/>
        <w:t>802-656-7753</w:t>
      </w:r>
      <w:r>
        <w:br/>
      </w:r>
      <w:hyperlink r:id="rId7" w:history="1">
        <w:r w:rsidRPr="001A10FF">
          <w:rPr>
            <w:rStyle w:val="Hyperlink1Char"/>
          </w:rPr>
          <w:t>access@uvm.edu</w:t>
        </w:r>
      </w:hyperlink>
      <w:r>
        <w:t xml:space="preserve"> </w:t>
      </w:r>
      <w:r>
        <w:br/>
      </w:r>
      <w:hyperlink r:id="rId8" w:history="1">
        <w:r w:rsidRPr="001A10FF">
          <w:rPr>
            <w:rStyle w:val="Hyperlink1Char"/>
          </w:rPr>
          <w:t>www.uvm.edu/access</w:t>
        </w:r>
      </w:hyperlink>
    </w:p>
    <w:p w14:paraId="0965A29E" w14:textId="77777777" w:rsidR="00E4608E" w:rsidRDefault="00E4608E" w:rsidP="00E4608E">
      <w:pPr>
        <w:jc w:val="both"/>
        <w:rPr>
          <w:rFonts w:eastAsia="Times New Roman" w:cs="Times New Roman"/>
          <w:b/>
          <w:bCs/>
        </w:rPr>
      </w:pPr>
    </w:p>
    <w:p w14:paraId="03DA5A3E" w14:textId="6AC1018E" w:rsidR="00576527" w:rsidRPr="00374D91" w:rsidRDefault="00576527" w:rsidP="00E4608E">
      <w:pPr>
        <w:jc w:val="both"/>
        <w:rPr>
          <w:rFonts w:eastAsia="Times New Roman" w:cs="Times New Roman"/>
        </w:rPr>
      </w:pPr>
      <w:r w:rsidRPr="00374D91">
        <w:rPr>
          <w:rFonts w:eastAsia="Times New Roman" w:cs="Times New Roman"/>
          <w:b/>
          <w:bCs/>
        </w:rPr>
        <w:t xml:space="preserve">Religious holiday policy: </w:t>
      </w:r>
      <w:r w:rsidR="00F85F9C" w:rsidRPr="00C877F6">
        <w:t xml:space="preserve">Religions may be practiced in many different </w:t>
      </w:r>
      <w:proofErr w:type="gramStart"/>
      <w:r w:rsidR="00F85F9C" w:rsidRPr="00C877F6">
        <w:t>ways, and</w:t>
      </w:r>
      <w:proofErr w:type="gramEnd"/>
      <w:r w:rsidR="00F85F9C" w:rsidRPr="00C877F6">
        <w:t xml:space="preserve"> can impact participation in classes variably. Students have the right to practice the religion of their choice. Each semester students should submit in writing to their instructors as early as possible and at least one week prior to their documented religious holiday the date(s) of the conflict or absence. Faculty must permit students who miss work or exams for the purpose of religious observance to make up this work. </w:t>
      </w:r>
      <w:r w:rsidR="00F85F9C">
        <w:t xml:space="preserve">The complete policy is </w:t>
      </w:r>
      <w:hyperlink r:id="rId9" w:history="1">
        <w:r w:rsidR="00F85F9C" w:rsidRPr="002B327D">
          <w:rPr>
            <w:rStyle w:val="Hyperlink"/>
          </w:rPr>
          <w:t>here</w:t>
        </w:r>
      </w:hyperlink>
      <w:r w:rsidR="00F85F9C">
        <w:t>.</w:t>
      </w:r>
    </w:p>
    <w:p w14:paraId="280812A6" w14:textId="77777777" w:rsidR="00E4608E" w:rsidRDefault="00E4608E" w:rsidP="00E4608E">
      <w:pPr>
        <w:rPr>
          <w:rStyle w:val="Heading2Char"/>
          <w:color w:val="000000" w:themeColor="text1"/>
          <w:sz w:val="24"/>
          <w:szCs w:val="24"/>
        </w:rPr>
      </w:pPr>
    </w:p>
    <w:p w14:paraId="2FE7CB2C" w14:textId="1B1C4ECF" w:rsidR="00F85F9C" w:rsidRPr="008A3D20" w:rsidRDefault="00F85F9C" w:rsidP="00E4608E">
      <w:pPr>
        <w:rPr>
          <w:iCs/>
          <w:color w:val="244061" w:themeColor="accent1" w:themeShade="80"/>
          <w:u w:val="single"/>
        </w:rPr>
      </w:pPr>
      <w:r w:rsidRPr="00F85F9C">
        <w:rPr>
          <w:rStyle w:val="Heading2Char"/>
          <w:color w:val="000000" w:themeColor="text1"/>
          <w:sz w:val="24"/>
          <w:szCs w:val="24"/>
        </w:rPr>
        <w:t>Code of Student Conduct:</w:t>
      </w:r>
      <w:r>
        <w:br/>
      </w:r>
      <w:hyperlink r:id="rId10" w:history="1">
        <w:r w:rsidRPr="00D733B0">
          <w:rPr>
            <w:rStyle w:val="Hyperlink"/>
          </w:rPr>
          <w:t>UVM’s Code of Student Conduct</w:t>
        </w:r>
      </w:hyperlink>
      <w:r w:rsidRPr="00D733B0">
        <w:rPr>
          <w:rStyle w:val="Hyperlink1Char"/>
          <w:color w:val="000000" w:themeColor="text1"/>
        </w:rPr>
        <w:t xml:space="preserve"> outlines </w:t>
      </w:r>
      <w:r>
        <w:rPr>
          <w:rStyle w:val="Hyperlink1Char"/>
          <w:color w:val="000000" w:themeColor="text1"/>
        </w:rPr>
        <w:t xml:space="preserve">conduct </w:t>
      </w:r>
      <w:r w:rsidRPr="00D733B0">
        <w:rPr>
          <w:rStyle w:val="Hyperlink1Char"/>
          <w:color w:val="000000" w:themeColor="text1"/>
        </w:rPr>
        <w:t>expectations</w:t>
      </w:r>
      <w:r>
        <w:rPr>
          <w:rStyle w:val="Hyperlink1Char"/>
          <w:color w:val="000000" w:themeColor="text1"/>
        </w:rPr>
        <w:t xml:space="preserve"> as well as students’ rights and responsibilities.</w:t>
      </w:r>
    </w:p>
    <w:p w14:paraId="0AB01B2C" w14:textId="77777777" w:rsidR="00F85F9C" w:rsidRDefault="00F85F9C" w:rsidP="00E4608E">
      <w:pPr>
        <w:rPr>
          <w:rStyle w:val="Heading2Char"/>
          <w:color w:val="000000" w:themeColor="text1"/>
          <w:sz w:val="24"/>
          <w:szCs w:val="24"/>
        </w:rPr>
      </w:pPr>
    </w:p>
    <w:p w14:paraId="6A6A2C40" w14:textId="097C9015" w:rsidR="00F85F9C" w:rsidRPr="002B327D" w:rsidRDefault="00F85F9C" w:rsidP="00E4608E">
      <w:pPr>
        <w:rPr>
          <w:iCs/>
          <w:color w:val="244061" w:themeColor="accent1" w:themeShade="80"/>
          <w:u w:val="single"/>
        </w:rPr>
      </w:pPr>
      <w:r w:rsidRPr="00F85F9C">
        <w:rPr>
          <w:rStyle w:val="Heading2Char"/>
          <w:color w:val="000000" w:themeColor="text1"/>
          <w:sz w:val="24"/>
          <w:szCs w:val="24"/>
        </w:rPr>
        <w:t xml:space="preserve">FERPA Rights Disclosure: </w:t>
      </w:r>
      <w:r>
        <w:br/>
        <w:t xml:space="preserve">The purpose of UVM’s </w:t>
      </w:r>
      <w:hyperlink r:id="rId11" w:history="1">
        <w:r w:rsidRPr="00D733B0">
          <w:rPr>
            <w:rStyle w:val="Hyperlink"/>
          </w:rPr>
          <w:t>FERPA Rights Disclosure</w:t>
        </w:r>
      </w:hyperlink>
      <w:r>
        <w:t xml:space="preserve"> is to communicate the rights of students regarding access to, and privacy of their student educational records as provided for in the Family Educational Rights and Privacy Act (FERPA) of 1974. </w:t>
      </w:r>
    </w:p>
    <w:p w14:paraId="22D5839B" w14:textId="77777777" w:rsidR="00F85F9C" w:rsidRDefault="00F85F9C" w:rsidP="00E4608E">
      <w:pPr>
        <w:pStyle w:val="Heading2"/>
        <w:spacing w:before="0" w:after="0" w:line="240" w:lineRule="auto"/>
        <w:rPr>
          <w:color w:val="000000" w:themeColor="text1"/>
          <w:sz w:val="24"/>
          <w:szCs w:val="24"/>
        </w:rPr>
      </w:pPr>
    </w:p>
    <w:p w14:paraId="06308838" w14:textId="75D260B9" w:rsidR="00F85F9C" w:rsidRPr="00F85F9C" w:rsidRDefault="00F85F9C" w:rsidP="00E4608E">
      <w:pPr>
        <w:pStyle w:val="Heading2"/>
        <w:spacing w:before="0" w:after="0" w:line="240" w:lineRule="auto"/>
        <w:rPr>
          <w:color w:val="000000" w:themeColor="text1"/>
          <w:sz w:val="24"/>
          <w:szCs w:val="24"/>
        </w:rPr>
      </w:pPr>
      <w:r w:rsidRPr="00F85F9C">
        <w:rPr>
          <w:color w:val="000000" w:themeColor="text1"/>
          <w:sz w:val="24"/>
          <w:szCs w:val="24"/>
        </w:rPr>
        <w:t xml:space="preserve">Final Exam Policy: </w:t>
      </w:r>
    </w:p>
    <w:p w14:paraId="0EE66E37" w14:textId="77777777" w:rsidR="00F85F9C" w:rsidRPr="008A3D20" w:rsidRDefault="00F85F9C" w:rsidP="00E4608E">
      <w:pPr>
        <w:rPr>
          <w:rStyle w:val="Heading2Char"/>
          <w:rFonts w:eastAsiaTheme="minorHAnsi"/>
          <w:b w:val="0"/>
          <w:iCs/>
          <w:color w:val="244061" w:themeColor="accent1" w:themeShade="80"/>
          <w:u w:val="single"/>
        </w:rPr>
      </w:pPr>
      <w:r>
        <w:t xml:space="preserve">The University </w:t>
      </w:r>
      <w:hyperlink r:id="rId12" w:history="1">
        <w:r w:rsidRPr="00D733B0">
          <w:rPr>
            <w:rStyle w:val="Hyperlink"/>
          </w:rPr>
          <w:t>final exam policy</w:t>
        </w:r>
      </w:hyperlink>
      <w:r>
        <w:t xml:space="preserve"> outlines expectations during final exams and explains timing and process of examination period. </w:t>
      </w:r>
    </w:p>
    <w:p w14:paraId="5DA15D98" w14:textId="77777777" w:rsidR="00F85F9C" w:rsidRDefault="00F85F9C" w:rsidP="00E4608E">
      <w:pPr>
        <w:rPr>
          <w:rStyle w:val="Heading2Char"/>
          <w:color w:val="000000" w:themeColor="text1"/>
          <w:sz w:val="24"/>
          <w:szCs w:val="24"/>
        </w:rPr>
      </w:pPr>
    </w:p>
    <w:p w14:paraId="391EEB5A" w14:textId="210F28EA" w:rsidR="00F85F9C" w:rsidRPr="00D733B0" w:rsidRDefault="00F85F9C" w:rsidP="00E4608E">
      <w:pPr>
        <w:rPr>
          <w:iCs/>
          <w:color w:val="244061" w:themeColor="accent1" w:themeShade="80"/>
          <w:u w:val="single"/>
        </w:rPr>
      </w:pPr>
      <w:r w:rsidRPr="00F85F9C">
        <w:rPr>
          <w:rStyle w:val="Heading2Char"/>
          <w:color w:val="000000" w:themeColor="text1"/>
          <w:sz w:val="24"/>
          <w:szCs w:val="24"/>
        </w:rPr>
        <w:t>Grade Appeals:</w:t>
      </w:r>
      <w:r w:rsidRPr="00F85F9C">
        <w:rPr>
          <w:color w:val="000000" w:themeColor="text1"/>
          <w:sz w:val="22"/>
          <w:szCs w:val="22"/>
        </w:rPr>
        <w:t xml:space="preserve"> </w:t>
      </w:r>
      <w:r>
        <w:br/>
        <w:t xml:space="preserve">If you would like to contest a grade, please follow the procedures </w:t>
      </w:r>
      <w:hyperlink r:id="rId13" w:history="1">
        <w:r w:rsidRPr="00D733B0">
          <w:rPr>
            <w:rStyle w:val="Hyperlink"/>
          </w:rPr>
          <w:t>outlined in this policy</w:t>
        </w:r>
      </w:hyperlink>
      <w:r>
        <w:t>.</w:t>
      </w:r>
    </w:p>
    <w:p w14:paraId="3A718428" w14:textId="77777777" w:rsidR="00F85F9C" w:rsidRPr="00374D91" w:rsidRDefault="00F85F9C" w:rsidP="00F85F9C">
      <w:pPr>
        <w:spacing w:before="100" w:beforeAutospacing="1" w:after="100" w:afterAutospacing="1"/>
        <w:rPr>
          <w:rFonts w:eastAsia="Times New Roman" w:cs="Times New Roman"/>
        </w:rPr>
      </w:pPr>
    </w:p>
    <w:sectPr w:rsidR="00F85F9C" w:rsidRPr="00374D91" w:rsidSect="004F2390">
      <w:pgSz w:w="12240" w:h="15840"/>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052FA3"/>
    <w:multiLevelType w:val="hybridMultilevel"/>
    <w:tmpl w:val="7AE046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F53156"/>
    <w:multiLevelType w:val="hybridMultilevel"/>
    <w:tmpl w:val="01CC4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FF13DE"/>
    <w:multiLevelType w:val="multilevel"/>
    <w:tmpl w:val="D124F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765D80"/>
    <w:multiLevelType w:val="hybridMultilevel"/>
    <w:tmpl w:val="E578C69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AB4563"/>
    <w:multiLevelType w:val="hybridMultilevel"/>
    <w:tmpl w:val="4A028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8324B7"/>
    <w:multiLevelType w:val="hybridMultilevel"/>
    <w:tmpl w:val="5198B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DD1126"/>
    <w:multiLevelType w:val="hybridMultilevel"/>
    <w:tmpl w:val="18F03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E66AAB"/>
    <w:multiLevelType w:val="hybridMultilevel"/>
    <w:tmpl w:val="6F5C8EC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DB583E"/>
    <w:multiLevelType w:val="hybridMultilevel"/>
    <w:tmpl w:val="0A6E76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C3B37AE"/>
    <w:multiLevelType w:val="hybridMultilevel"/>
    <w:tmpl w:val="0128B50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EC25D0"/>
    <w:multiLevelType w:val="hybridMultilevel"/>
    <w:tmpl w:val="B74206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E5F73AB"/>
    <w:multiLevelType w:val="hybridMultilevel"/>
    <w:tmpl w:val="8146BE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7096BE8"/>
    <w:multiLevelType w:val="hybridMultilevel"/>
    <w:tmpl w:val="7B06F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827BF5"/>
    <w:multiLevelType w:val="multilevel"/>
    <w:tmpl w:val="60AC3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9FB6681"/>
    <w:multiLevelType w:val="hybridMultilevel"/>
    <w:tmpl w:val="716EF0F2"/>
    <w:lvl w:ilvl="0" w:tplc="04090001">
      <w:start w:val="1"/>
      <w:numFmt w:val="bullet"/>
      <w:lvlText w:val=""/>
      <w:lvlJc w:val="left"/>
      <w:pPr>
        <w:ind w:left="1447" w:hanging="360"/>
      </w:pPr>
      <w:rPr>
        <w:rFonts w:ascii="Symbol" w:hAnsi="Symbol" w:hint="default"/>
      </w:rPr>
    </w:lvl>
    <w:lvl w:ilvl="1" w:tplc="04090003" w:tentative="1">
      <w:start w:val="1"/>
      <w:numFmt w:val="bullet"/>
      <w:lvlText w:val="o"/>
      <w:lvlJc w:val="left"/>
      <w:pPr>
        <w:ind w:left="2167" w:hanging="360"/>
      </w:pPr>
      <w:rPr>
        <w:rFonts w:ascii="Courier New" w:hAnsi="Courier New" w:hint="default"/>
      </w:rPr>
    </w:lvl>
    <w:lvl w:ilvl="2" w:tplc="04090005" w:tentative="1">
      <w:start w:val="1"/>
      <w:numFmt w:val="bullet"/>
      <w:lvlText w:val=""/>
      <w:lvlJc w:val="left"/>
      <w:pPr>
        <w:ind w:left="2887" w:hanging="360"/>
      </w:pPr>
      <w:rPr>
        <w:rFonts w:ascii="Wingdings" w:hAnsi="Wingdings" w:hint="default"/>
      </w:rPr>
    </w:lvl>
    <w:lvl w:ilvl="3" w:tplc="04090001" w:tentative="1">
      <w:start w:val="1"/>
      <w:numFmt w:val="bullet"/>
      <w:lvlText w:val=""/>
      <w:lvlJc w:val="left"/>
      <w:pPr>
        <w:ind w:left="3607" w:hanging="360"/>
      </w:pPr>
      <w:rPr>
        <w:rFonts w:ascii="Symbol" w:hAnsi="Symbol" w:hint="default"/>
      </w:rPr>
    </w:lvl>
    <w:lvl w:ilvl="4" w:tplc="04090003" w:tentative="1">
      <w:start w:val="1"/>
      <w:numFmt w:val="bullet"/>
      <w:lvlText w:val="o"/>
      <w:lvlJc w:val="left"/>
      <w:pPr>
        <w:ind w:left="4327" w:hanging="360"/>
      </w:pPr>
      <w:rPr>
        <w:rFonts w:ascii="Courier New" w:hAnsi="Courier New" w:hint="default"/>
      </w:rPr>
    </w:lvl>
    <w:lvl w:ilvl="5" w:tplc="04090005" w:tentative="1">
      <w:start w:val="1"/>
      <w:numFmt w:val="bullet"/>
      <w:lvlText w:val=""/>
      <w:lvlJc w:val="left"/>
      <w:pPr>
        <w:ind w:left="5047" w:hanging="360"/>
      </w:pPr>
      <w:rPr>
        <w:rFonts w:ascii="Wingdings" w:hAnsi="Wingdings" w:hint="default"/>
      </w:rPr>
    </w:lvl>
    <w:lvl w:ilvl="6" w:tplc="04090001" w:tentative="1">
      <w:start w:val="1"/>
      <w:numFmt w:val="bullet"/>
      <w:lvlText w:val=""/>
      <w:lvlJc w:val="left"/>
      <w:pPr>
        <w:ind w:left="5767" w:hanging="360"/>
      </w:pPr>
      <w:rPr>
        <w:rFonts w:ascii="Symbol" w:hAnsi="Symbol" w:hint="default"/>
      </w:rPr>
    </w:lvl>
    <w:lvl w:ilvl="7" w:tplc="04090003" w:tentative="1">
      <w:start w:val="1"/>
      <w:numFmt w:val="bullet"/>
      <w:lvlText w:val="o"/>
      <w:lvlJc w:val="left"/>
      <w:pPr>
        <w:ind w:left="6487" w:hanging="360"/>
      </w:pPr>
      <w:rPr>
        <w:rFonts w:ascii="Courier New" w:hAnsi="Courier New" w:hint="default"/>
      </w:rPr>
    </w:lvl>
    <w:lvl w:ilvl="8" w:tplc="04090005" w:tentative="1">
      <w:start w:val="1"/>
      <w:numFmt w:val="bullet"/>
      <w:lvlText w:val=""/>
      <w:lvlJc w:val="left"/>
      <w:pPr>
        <w:ind w:left="7207" w:hanging="360"/>
      </w:pPr>
      <w:rPr>
        <w:rFonts w:ascii="Wingdings" w:hAnsi="Wingdings" w:hint="default"/>
      </w:rPr>
    </w:lvl>
  </w:abstractNum>
  <w:num w:numId="1" w16cid:durableId="2019312714">
    <w:abstractNumId w:val="0"/>
  </w:num>
  <w:num w:numId="2" w16cid:durableId="2111389182">
    <w:abstractNumId w:val="14"/>
  </w:num>
  <w:num w:numId="3" w16cid:durableId="1069884121">
    <w:abstractNumId w:val="2"/>
  </w:num>
  <w:num w:numId="4" w16cid:durableId="1676763995">
    <w:abstractNumId w:val="13"/>
  </w:num>
  <w:num w:numId="5" w16cid:durableId="1916015748">
    <w:abstractNumId w:val="10"/>
  </w:num>
  <w:num w:numId="6" w16cid:durableId="964505605">
    <w:abstractNumId w:val="3"/>
  </w:num>
  <w:num w:numId="7" w16cid:durableId="2010018393">
    <w:abstractNumId w:val="7"/>
  </w:num>
  <w:num w:numId="8" w16cid:durableId="1526139034">
    <w:abstractNumId w:val="9"/>
  </w:num>
  <w:num w:numId="9" w16cid:durableId="950861864">
    <w:abstractNumId w:val="8"/>
  </w:num>
  <w:num w:numId="10" w16cid:durableId="266426024">
    <w:abstractNumId w:val="12"/>
  </w:num>
  <w:num w:numId="11" w16cid:durableId="832573282">
    <w:abstractNumId w:val="6"/>
  </w:num>
  <w:num w:numId="12" w16cid:durableId="69814837">
    <w:abstractNumId w:val="1"/>
  </w:num>
  <w:num w:numId="13" w16cid:durableId="756631430">
    <w:abstractNumId w:val="4"/>
  </w:num>
  <w:num w:numId="14" w16cid:durableId="1135216315">
    <w:abstractNumId w:val="5"/>
  </w:num>
  <w:num w:numId="15" w16cid:durableId="115672134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1"/>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41DC"/>
    <w:rsid w:val="000073E6"/>
    <w:rsid w:val="00027CE1"/>
    <w:rsid w:val="00036C57"/>
    <w:rsid w:val="000378DB"/>
    <w:rsid w:val="00062C75"/>
    <w:rsid w:val="000956C5"/>
    <w:rsid w:val="000A46F1"/>
    <w:rsid w:val="000B286A"/>
    <w:rsid w:val="000B5E15"/>
    <w:rsid w:val="000D5B94"/>
    <w:rsid w:val="000E3B88"/>
    <w:rsid w:val="000E61D2"/>
    <w:rsid w:val="000F0D85"/>
    <w:rsid w:val="000F1947"/>
    <w:rsid w:val="00126269"/>
    <w:rsid w:val="001332C3"/>
    <w:rsid w:val="00133B43"/>
    <w:rsid w:val="00145FC0"/>
    <w:rsid w:val="001609E5"/>
    <w:rsid w:val="00160FB9"/>
    <w:rsid w:val="001631D9"/>
    <w:rsid w:val="00170327"/>
    <w:rsid w:val="00181D97"/>
    <w:rsid w:val="00185C23"/>
    <w:rsid w:val="00186B5F"/>
    <w:rsid w:val="001924F7"/>
    <w:rsid w:val="0019779E"/>
    <w:rsid w:val="001A0772"/>
    <w:rsid w:val="001B0F71"/>
    <w:rsid w:val="001B619E"/>
    <w:rsid w:val="001C4370"/>
    <w:rsid w:val="001C4893"/>
    <w:rsid w:val="001C5C4E"/>
    <w:rsid w:val="001E38FF"/>
    <w:rsid w:val="001F695A"/>
    <w:rsid w:val="001F6B09"/>
    <w:rsid w:val="00200614"/>
    <w:rsid w:val="002146AC"/>
    <w:rsid w:val="002157F6"/>
    <w:rsid w:val="00221274"/>
    <w:rsid w:val="002215D4"/>
    <w:rsid w:val="002362B5"/>
    <w:rsid w:val="002375FA"/>
    <w:rsid w:val="002457B4"/>
    <w:rsid w:val="00260545"/>
    <w:rsid w:val="0026092F"/>
    <w:rsid w:val="00260D69"/>
    <w:rsid w:val="00275C4C"/>
    <w:rsid w:val="0028021C"/>
    <w:rsid w:val="002834B6"/>
    <w:rsid w:val="00290C0D"/>
    <w:rsid w:val="00290CCA"/>
    <w:rsid w:val="002A28BD"/>
    <w:rsid w:val="002A7C0A"/>
    <w:rsid w:val="002B20AF"/>
    <w:rsid w:val="002C1223"/>
    <w:rsid w:val="002C1B3E"/>
    <w:rsid w:val="002D0D79"/>
    <w:rsid w:val="002D356E"/>
    <w:rsid w:val="002D7606"/>
    <w:rsid w:val="00311338"/>
    <w:rsid w:val="003236C6"/>
    <w:rsid w:val="00335E4F"/>
    <w:rsid w:val="00342A87"/>
    <w:rsid w:val="0035467C"/>
    <w:rsid w:val="00362717"/>
    <w:rsid w:val="00374D91"/>
    <w:rsid w:val="003765B8"/>
    <w:rsid w:val="00390C2A"/>
    <w:rsid w:val="003A267C"/>
    <w:rsid w:val="003C145D"/>
    <w:rsid w:val="003C49FD"/>
    <w:rsid w:val="003C63E0"/>
    <w:rsid w:val="003E4305"/>
    <w:rsid w:val="003E7DCC"/>
    <w:rsid w:val="003F533D"/>
    <w:rsid w:val="00412555"/>
    <w:rsid w:val="00422E15"/>
    <w:rsid w:val="004337BC"/>
    <w:rsid w:val="00440C3B"/>
    <w:rsid w:val="00450BCD"/>
    <w:rsid w:val="004552C3"/>
    <w:rsid w:val="00461B9C"/>
    <w:rsid w:val="00472304"/>
    <w:rsid w:val="00480467"/>
    <w:rsid w:val="004B2C60"/>
    <w:rsid w:val="004B523D"/>
    <w:rsid w:val="004B5DD4"/>
    <w:rsid w:val="004C3BD0"/>
    <w:rsid w:val="004D2BAE"/>
    <w:rsid w:val="004D4473"/>
    <w:rsid w:val="004E375E"/>
    <w:rsid w:val="004F2390"/>
    <w:rsid w:val="004F626B"/>
    <w:rsid w:val="00510651"/>
    <w:rsid w:val="00511FB0"/>
    <w:rsid w:val="00512CD6"/>
    <w:rsid w:val="0052453E"/>
    <w:rsid w:val="005247E0"/>
    <w:rsid w:val="00531AEC"/>
    <w:rsid w:val="0053742D"/>
    <w:rsid w:val="00542FC9"/>
    <w:rsid w:val="00556449"/>
    <w:rsid w:val="00557D6B"/>
    <w:rsid w:val="00561C12"/>
    <w:rsid w:val="005706A9"/>
    <w:rsid w:val="00576527"/>
    <w:rsid w:val="00592EA5"/>
    <w:rsid w:val="005A709A"/>
    <w:rsid w:val="005A7B4E"/>
    <w:rsid w:val="005C3860"/>
    <w:rsid w:val="005E52D1"/>
    <w:rsid w:val="005E62AB"/>
    <w:rsid w:val="00604A88"/>
    <w:rsid w:val="00621CA4"/>
    <w:rsid w:val="00634510"/>
    <w:rsid w:val="00635D66"/>
    <w:rsid w:val="0064249F"/>
    <w:rsid w:val="00642546"/>
    <w:rsid w:val="006479C2"/>
    <w:rsid w:val="00660CC7"/>
    <w:rsid w:val="00663F61"/>
    <w:rsid w:val="006662CE"/>
    <w:rsid w:val="00670F83"/>
    <w:rsid w:val="00680760"/>
    <w:rsid w:val="006817D2"/>
    <w:rsid w:val="006831CA"/>
    <w:rsid w:val="00683B2B"/>
    <w:rsid w:val="006B3695"/>
    <w:rsid w:val="006D04CB"/>
    <w:rsid w:val="006D7F73"/>
    <w:rsid w:val="006F2537"/>
    <w:rsid w:val="0071089C"/>
    <w:rsid w:val="0073162C"/>
    <w:rsid w:val="00741C56"/>
    <w:rsid w:val="00742AC8"/>
    <w:rsid w:val="00762FCC"/>
    <w:rsid w:val="0076759D"/>
    <w:rsid w:val="007740E1"/>
    <w:rsid w:val="00783F4A"/>
    <w:rsid w:val="00792ABE"/>
    <w:rsid w:val="00796A3E"/>
    <w:rsid w:val="00797FE2"/>
    <w:rsid w:val="007A205C"/>
    <w:rsid w:val="007A60AA"/>
    <w:rsid w:val="007B450C"/>
    <w:rsid w:val="007B5194"/>
    <w:rsid w:val="007B56A1"/>
    <w:rsid w:val="007B723E"/>
    <w:rsid w:val="007C1475"/>
    <w:rsid w:val="007C3B33"/>
    <w:rsid w:val="007E73C5"/>
    <w:rsid w:val="007F02E0"/>
    <w:rsid w:val="00812096"/>
    <w:rsid w:val="00817D29"/>
    <w:rsid w:val="00840D72"/>
    <w:rsid w:val="0085498C"/>
    <w:rsid w:val="00862C75"/>
    <w:rsid w:val="00866B04"/>
    <w:rsid w:val="00870065"/>
    <w:rsid w:val="00892BD7"/>
    <w:rsid w:val="00897830"/>
    <w:rsid w:val="008B5100"/>
    <w:rsid w:val="008C10B4"/>
    <w:rsid w:val="008C77A8"/>
    <w:rsid w:val="008C7B60"/>
    <w:rsid w:val="008F351E"/>
    <w:rsid w:val="008F4EE0"/>
    <w:rsid w:val="00903F0E"/>
    <w:rsid w:val="00904EE0"/>
    <w:rsid w:val="009075CE"/>
    <w:rsid w:val="00907AA0"/>
    <w:rsid w:val="009316CF"/>
    <w:rsid w:val="00941493"/>
    <w:rsid w:val="00956F66"/>
    <w:rsid w:val="00957B92"/>
    <w:rsid w:val="00961E9D"/>
    <w:rsid w:val="00982D11"/>
    <w:rsid w:val="00991467"/>
    <w:rsid w:val="009A5DAB"/>
    <w:rsid w:val="009B0FB5"/>
    <w:rsid w:val="009D2519"/>
    <w:rsid w:val="00A024CF"/>
    <w:rsid w:val="00A21A27"/>
    <w:rsid w:val="00A34527"/>
    <w:rsid w:val="00A406BA"/>
    <w:rsid w:val="00A436D5"/>
    <w:rsid w:val="00A46F5B"/>
    <w:rsid w:val="00A630CA"/>
    <w:rsid w:val="00A843ED"/>
    <w:rsid w:val="00AA7977"/>
    <w:rsid w:val="00AC3EBD"/>
    <w:rsid w:val="00B0205E"/>
    <w:rsid w:val="00B12428"/>
    <w:rsid w:val="00B17B70"/>
    <w:rsid w:val="00B200B4"/>
    <w:rsid w:val="00B21B7D"/>
    <w:rsid w:val="00B23594"/>
    <w:rsid w:val="00B34587"/>
    <w:rsid w:val="00B420C1"/>
    <w:rsid w:val="00B42E47"/>
    <w:rsid w:val="00B51D07"/>
    <w:rsid w:val="00B57CD1"/>
    <w:rsid w:val="00B61167"/>
    <w:rsid w:val="00B62DC5"/>
    <w:rsid w:val="00BA2390"/>
    <w:rsid w:val="00BB0D1D"/>
    <w:rsid w:val="00BB34ED"/>
    <w:rsid w:val="00BB611E"/>
    <w:rsid w:val="00BE129B"/>
    <w:rsid w:val="00BE4FD8"/>
    <w:rsid w:val="00C030F2"/>
    <w:rsid w:val="00C03DC7"/>
    <w:rsid w:val="00C05869"/>
    <w:rsid w:val="00C14CCF"/>
    <w:rsid w:val="00C1734D"/>
    <w:rsid w:val="00C2192B"/>
    <w:rsid w:val="00C23FDF"/>
    <w:rsid w:val="00C27EE4"/>
    <w:rsid w:val="00C3577C"/>
    <w:rsid w:val="00C405A9"/>
    <w:rsid w:val="00C4636D"/>
    <w:rsid w:val="00C52396"/>
    <w:rsid w:val="00C77F69"/>
    <w:rsid w:val="00C94161"/>
    <w:rsid w:val="00CA5B92"/>
    <w:rsid w:val="00CB7B97"/>
    <w:rsid w:val="00CC1E8F"/>
    <w:rsid w:val="00CC41DC"/>
    <w:rsid w:val="00CD3602"/>
    <w:rsid w:val="00CE64CD"/>
    <w:rsid w:val="00D008A7"/>
    <w:rsid w:val="00D01978"/>
    <w:rsid w:val="00D03B07"/>
    <w:rsid w:val="00D0404E"/>
    <w:rsid w:val="00D12A7B"/>
    <w:rsid w:val="00D242A6"/>
    <w:rsid w:val="00D274B7"/>
    <w:rsid w:val="00D3235D"/>
    <w:rsid w:val="00D40229"/>
    <w:rsid w:val="00D47B89"/>
    <w:rsid w:val="00D62491"/>
    <w:rsid w:val="00D63D69"/>
    <w:rsid w:val="00D72E26"/>
    <w:rsid w:val="00D84B9D"/>
    <w:rsid w:val="00D91C2E"/>
    <w:rsid w:val="00D96BB4"/>
    <w:rsid w:val="00DA4350"/>
    <w:rsid w:val="00DC0D0A"/>
    <w:rsid w:val="00DD0EC4"/>
    <w:rsid w:val="00DE3BF7"/>
    <w:rsid w:val="00DE4381"/>
    <w:rsid w:val="00DF3A7F"/>
    <w:rsid w:val="00E2304E"/>
    <w:rsid w:val="00E23959"/>
    <w:rsid w:val="00E3310D"/>
    <w:rsid w:val="00E4608E"/>
    <w:rsid w:val="00E507AE"/>
    <w:rsid w:val="00E610F9"/>
    <w:rsid w:val="00E67E74"/>
    <w:rsid w:val="00E775E2"/>
    <w:rsid w:val="00E861F5"/>
    <w:rsid w:val="00EA60F6"/>
    <w:rsid w:val="00EB1841"/>
    <w:rsid w:val="00F026A6"/>
    <w:rsid w:val="00F4705A"/>
    <w:rsid w:val="00F55F63"/>
    <w:rsid w:val="00F5606D"/>
    <w:rsid w:val="00F700BE"/>
    <w:rsid w:val="00F725B4"/>
    <w:rsid w:val="00F85F9C"/>
    <w:rsid w:val="00F94EFF"/>
    <w:rsid w:val="00F96095"/>
    <w:rsid w:val="00F9768C"/>
    <w:rsid w:val="00FA5876"/>
    <w:rsid w:val="00FB6055"/>
    <w:rsid w:val="00FC38F0"/>
    <w:rsid w:val="00FD1D47"/>
    <w:rsid w:val="00FD253C"/>
    <w:rsid w:val="00FE00BE"/>
    <w:rsid w:val="00FE104C"/>
    <w:rsid w:val="00FF1187"/>
    <w:rsid w:val="00FF3047"/>
    <w:rsid w:val="00FF438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6357E96"/>
  <w15:docId w15:val="{81F26821-FD2B-9348-BD91-B42BBB900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F85F9C"/>
    <w:pPr>
      <w:keepNext/>
      <w:keepLines/>
      <w:spacing w:before="40" w:after="120" w:line="360" w:lineRule="exact"/>
      <w:outlineLvl w:val="1"/>
    </w:pPr>
    <w:rPr>
      <w:rFonts w:eastAsiaTheme="majorEastAsia" w:cstheme="majorBidi"/>
      <w:b/>
      <w:color w:val="365F91" w:themeColor="accent1" w:themeShade="BF"/>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41DC"/>
    <w:pPr>
      <w:ind w:left="720"/>
      <w:contextualSpacing/>
    </w:pPr>
  </w:style>
  <w:style w:type="character" w:styleId="Strong">
    <w:name w:val="Strong"/>
    <w:basedOn w:val="DefaultParagraphFont"/>
    <w:uiPriority w:val="22"/>
    <w:qFormat/>
    <w:rsid w:val="00576527"/>
    <w:rPr>
      <w:b/>
      <w:bCs/>
    </w:rPr>
  </w:style>
  <w:style w:type="character" w:styleId="Hyperlink">
    <w:name w:val="Hyperlink"/>
    <w:basedOn w:val="DefaultParagraphFont"/>
    <w:uiPriority w:val="99"/>
    <w:unhideWhenUsed/>
    <w:rsid w:val="00576527"/>
    <w:rPr>
      <w:color w:val="0000FF"/>
      <w:u w:val="single"/>
    </w:rPr>
  </w:style>
  <w:style w:type="paragraph" w:styleId="NormalWeb">
    <w:name w:val="Normal (Web)"/>
    <w:basedOn w:val="Normal"/>
    <w:uiPriority w:val="99"/>
    <w:semiHidden/>
    <w:unhideWhenUsed/>
    <w:rsid w:val="00576527"/>
    <w:pPr>
      <w:spacing w:before="100" w:beforeAutospacing="1" w:after="100" w:afterAutospacing="1"/>
    </w:pPr>
    <w:rPr>
      <w:rFonts w:ascii="Times New Roman" w:eastAsia="Times New Roman" w:hAnsi="Times New Roman" w:cs="Times New Roman"/>
    </w:rPr>
  </w:style>
  <w:style w:type="character" w:customStyle="1" w:styleId="UnresolvedMention1">
    <w:name w:val="Unresolved Mention1"/>
    <w:basedOn w:val="DefaultParagraphFont"/>
    <w:uiPriority w:val="99"/>
    <w:semiHidden/>
    <w:unhideWhenUsed/>
    <w:rsid w:val="004552C3"/>
    <w:rPr>
      <w:color w:val="605E5C"/>
      <w:shd w:val="clear" w:color="auto" w:fill="E1DFDD"/>
    </w:rPr>
  </w:style>
  <w:style w:type="paragraph" w:customStyle="1" w:styleId="Hyperlink1">
    <w:name w:val="Hyperlink1"/>
    <w:link w:val="Hyperlink1Char"/>
    <w:autoRedefine/>
    <w:qFormat/>
    <w:rsid w:val="00F85F9C"/>
    <w:pPr>
      <w:ind w:left="360"/>
    </w:pPr>
    <w:rPr>
      <w:rFonts w:eastAsiaTheme="minorHAnsi"/>
      <w:iCs/>
      <w:color w:val="244061" w:themeColor="accent1" w:themeShade="80"/>
      <w:u w:val="single"/>
    </w:rPr>
  </w:style>
  <w:style w:type="character" w:customStyle="1" w:styleId="Hyperlink1Char">
    <w:name w:val="Hyperlink1 Char"/>
    <w:basedOn w:val="DefaultParagraphFont"/>
    <w:link w:val="Hyperlink1"/>
    <w:rsid w:val="00F85F9C"/>
    <w:rPr>
      <w:rFonts w:eastAsiaTheme="minorHAnsi"/>
      <w:iCs/>
      <w:color w:val="244061" w:themeColor="accent1" w:themeShade="80"/>
      <w:u w:val="single"/>
    </w:rPr>
  </w:style>
  <w:style w:type="character" w:customStyle="1" w:styleId="Heading2Char">
    <w:name w:val="Heading 2 Char"/>
    <w:basedOn w:val="DefaultParagraphFont"/>
    <w:link w:val="Heading2"/>
    <w:uiPriority w:val="9"/>
    <w:rsid w:val="00F85F9C"/>
    <w:rPr>
      <w:rFonts w:eastAsiaTheme="majorEastAsia" w:cstheme="majorBidi"/>
      <w:b/>
      <w:color w:val="365F91" w:themeColor="accent1" w:themeShade="BF"/>
      <w:sz w:val="28"/>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487590">
      <w:bodyDiv w:val="1"/>
      <w:marLeft w:val="0"/>
      <w:marRight w:val="0"/>
      <w:marTop w:val="0"/>
      <w:marBottom w:val="0"/>
      <w:divBdr>
        <w:top w:val="none" w:sz="0" w:space="0" w:color="auto"/>
        <w:left w:val="none" w:sz="0" w:space="0" w:color="auto"/>
        <w:bottom w:val="none" w:sz="0" w:space="0" w:color="auto"/>
        <w:right w:val="none" w:sz="0" w:space="0" w:color="auto"/>
      </w:divBdr>
    </w:div>
    <w:div w:id="227961857">
      <w:bodyDiv w:val="1"/>
      <w:marLeft w:val="0"/>
      <w:marRight w:val="0"/>
      <w:marTop w:val="0"/>
      <w:marBottom w:val="0"/>
      <w:divBdr>
        <w:top w:val="none" w:sz="0" w:space="0" w:color="auto"/>
        <w:left w:val="none" w:sz="0" w:space="0" w:color="auto"/>
        <w:bottom w:val="none" w:sz="0" w:space="0" w:color="auto"/>
        <w:right w:val="none" w:sz="0" w:space="0" w:color="auto"/>
      </w:divBdr>
      <w:divsChild>
        <w:div w:id="1718045649">
          <w:marLeft w:val="0"/>
          <w:marRight w:val="0"/>
          <w:marTop w:val="0"/>
          <w:marBottom w:val="0"/>
          <w:divBdr>
            <w:top w:val="none" w:sz="0" w:space="0" w:color="auto"/>
            <w:left w:val="none" w:sz="0" w:space="0" w:color="auto"/>
            <w:bottom w:val="none" w:sz="0" w:space="0" w:color="auto"/>
            <w:right w:val="none" w:sz="0" w:space="0" w:color="auto"/>
          </w:divBdr>
        </w:div>
        <w:div w:id="807668643">
          <w:marLeft w:val="0"/>
          <w:marRight w:val="0"/>
          <w:marTop w:val="0"/>
          <w:marBottom w:val="0"/>
          <w:divBdr>
            <w:top w:val="none" w:sz="0" w:space="0" w:color="auto"/>
            <w:left w:val="none" w:sz="0" w:space="0" w:color="auto"/>
            <w:bottom w:val="none" w:sz="0" w:space="0" w:color="auto"/>
            <w:right w:val="none" w:sz="0" w:space="0" w:color="auto"/>
          </w:divBdr>
        </w:div>
      </w:divsChild>
    </w:div>
    <w:div w:id="138795405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vm.edu/access" TargetMode="External"/><Relationship Id="rId13" Type="http://schemas.openxmlformats.org/officeDocument/2006/relationships/hyperlink" Target="https://www.uvm.edu/policies/grade-appeals" TargetMode="Externa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mailto:access@uvm.edu" TargetMode="External"/><Relationship Id="rId12" Type="http://schemas.openxmlformats.org/officeDocument/2006/relationships/hyperlink" Target="https://www.uvm.edu/registrar/final-exams" TargetMode="Externa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hyperlink" Target="https://www.uvm.edu/academicsuccess/forms/disability-related-flexibility-agreement" TargetMode="External"/><Relationship Id="rId11" Type="http://schemas.openxmlformats.org/officeDocument/2006/relationships/hyperlink" Target="http://catalogue.uvm.edu/undergraduate/academicinfo/ferparightsdisclosure/" TargetMode="External"/><Relationship Id="rId5" Type="http://schemas.openxmlformats.org/officeDocument/2006/relationships/hyperlink" Target="mailto:Alicia.ebert@uvm.edu" TargetMode="External"/><Relationship Id="rId15" Type="http://schemas.openxmlformats.org/officeDocument/2006/relationships/theme" Target="theme/theme1.xml"/><Relationship Id="rId10" Type="http://schemas.openxmlformats.org/officeDocument/2006/relationships/hyperlink" Target="https://www.uvm.edu/policies/code-student-conduct" TargetMode="External"/><Relationship Id="rId4" Type="http://schemas.openxmlformats.org/officeDocument/2006/relationships/webSettings" Target="webSettings.xml"/><Relationship Id="rId9" Type="http://schemas.openxmlformats.org/officeDocument/2006/relationships/hyperlink" Target="https://www.uvm.edu/registrar/religious-holiday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2A446ABF483A8499E01034C5644435F" ma:contentTypeVersion="12" ma:contentTypeDescription="Create a new document." ma:contentTypeScope="" ma:versionID="b5d55c455081080d88600d38db8a4ff6">
  <xsd:schema xmlns:xsd="http://www.w3.org/2001/XMLSchema" xmlns:xs="http://www.w3.org/2001/XMLSchema" xmlns:p="http://schemas.microsoft.com/office/2006/metadata/properties" xmlns:ns2="d139c688-6c4a-4579-9c2a-cb102575c86b" xmlns:ns3="3ea489ca-9b4d-49ea-a84d-8968f0c7b7e3" targetNamespace="http://schemas.microsoft.com/office/2006/metadata/properties" ma:root="true" ma:fieldsID="602354f8d56df36eb77ce58d97953fba" ns2:_="" ns3:_="">
    <xsd:import namespace="d139c688-6c4a-4579-9c2a-cb102575c86b"/>
    <xsd:import namespace="3ea489ca-9b4d-49ea-a84d-8968f0c7b7e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39c688-6c4a-4579-9c2a-cb102575c8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6ba421ca-c261-48dd-b8d3-7dbee43f6f0d}" ma:internalName="TaxCatchAll" ma:showField="CatchAllData" ma:web="d139c688-6c4a-4579-9c2a-cb102575c86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a489ca-9b4d-49ea-a84d-8968f0c7b7e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e77d114-7286-4773-b3f3-9b1cc7669c50"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139c688-6c4a-4579-9c2a-cb102575c86b" xsi:nil="true"/>
    <lcf76f155ced4ddcb4097134ff3c332f xmlns="3ea489ca-9b4d-49ea-a84d-8968f0c7b7e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879E6C8-38AC-44C8-B0F0-706E8323CE17}"/>
</file>

<file path=customXml/itemProps2.xml><?xml version="1.0" encoding="utf-8"?>
<ds:datastoreItem xmlns:ds="http://schemas.openxmlformats.org/officeDocument/2006/customXml" ds:itemID="{3869AE9D-8040-4B56-AA01-5DE299A1016D}"/>
</file>

<file path=customXml/itemProps3.xml><?xml version="1.0" encoding="utf-8"?>
<ds:datastoreItem xmlns:ds="http://schemas.openxmlformats.org/officeDocument/2006/customXml" ds:itemID="{1990CE09-2A3F-43EF-8868-A761EB033D23}"/>
</file>

<file path=docProps/app.xml><?xml version="1.0" encoding="utf-8"?>
<Properties xmlns="http://schemas.openxmlformats.org/officeDocument/2006/extended-properties" xmlns:vt="http://schemas.openxmlformats.org/officeDocument/2006/docPropsVTypes">
  <Template>Normal.dotm</Template>
  <TotalTime>61</TotalTime>
  <Pages>4</Pages>
  <Words>1331</Words>
  <Characters>7591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Calgary</Company>
  <LinksUpToDate>false</LinksUpToDate>
  <CharactersWithSpaces>8905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Ebert</dc:creator>
  <cp:keywords/>
  <dc:description/>
  <cp:lastModifiedBy>Alicia M Ebert (she/her)</cp:lastModifiedBy>
  <cp:revision>34</cp:revision>
  <cp:lastPrinted>2016-04-20T16:11:00Z</cp:lastPrinted>
  <dcterms:created xsi:type="dcterms:W3CDTF">2022-06-28T16:01:00Z</dcterms:created>
  <dcterms:modified xsi:type="dcterms:W3CDTF">2025-02-17T00:57:00Z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0x01010012A446ABF483A8499E01034C5644435F</vt:lpwstr>
  </property>
</Properties>
</file>